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52E" w:rsidRPr="007F72F0" w:rsidRDefault="0013052E" w:rsidP="007F72F0">
      <w:pPr>
        <w:jc w:val="center"/>
        <w:rPr>
          <w:b/>
          <w:bCs/>
          <w:color w:val="00B050"/>
          <w:sz w:val="72"/>
          <w:szCs w:val="72"/>
        </w:rPr>
      </w:pPr>
      <w:r w:rsidRPr="001D63C9">
        <w:rPr>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sitive Progress Tuition" style="width:54pt;height:58.8pt;visibility:visible">
            <v:imagedata r:id="rId7" o:title=""/>
          </v:shape>
        </w:pict>
      </w:r>
      <w:r w:rsidRPr="007F72F0">
        <w:rPr>
          <w:b/>
          <w:bCs/>
          <w:color w:val="00B050"/>
          <w:sz w:val="72"/>
          <w:szCs w:val="72"/>
        </w:rPr>
        <w:t>Positive Progress Tuition</w:t>
      </w:r>
    </w:p>
    <w:p w:rsidR="0013052E" w:rsidRDefault="0013052E" w:rsidP="007633C3">
      <w:pPr>
        <w:spacing w:after="0" w:line="240" w:lineRule="auto"/>
        <w:jc w:val="center"/>
        <w:rPr>
          <w:rFonts w:ascii="Arial" w:hAnsi="Arial" w:cs="Arial"/>
          <w:color w:val="000000"/>
          <w:sz w:val="32"/>
          <w:szCs w:val="32"/>
          <w:lang w:eastAsia="en-GB"/>
        </w:rPr>
      </w:pPr>
    </w:p>
    <w:p w:rsidR="0013052E" w:rsidRDefault="0013052E" w:rsidP="007633C3">
      <w:pPr>
        <w:spacing w:after="0" w:line="240" w:lineRule="auto"/>
        <w:jc w:val="center"/>
        <w:rPr>
          <w:rFonts w:ascii="Arial" w:hAnsi="Arial" w:cs="Arial"/>
          <w:color w:val="000000"/>
          <w:sz w:val="32"/>
          <w:szCs w:val="32"/>
          <w:lang w:eastAsia="en-GB"/>
        </w:rPr>
      </w:pPr>
    </w:p>
    <w:p w:rsidR="0013052E" w:rsidRDefault="0013052E" w:rsidP="007633C3">
      <w:pPr>
        <w:spacing w:after="0" w:line="240" w:lineRule="auto"/>
        <w:jc w:val="center"/>
        <w:rPr>
          <w:rFonts w:ascii="Arial" w:hAnsi="Arial" w:cs="Arial"/>
          <w:color w:val="000000"/>
          <w:sz w:val="32"/>
          <w:szCs w:val="32"/>
          <w:lang w:eastAsia="en-GB"/>
        </w:rPr>
      </w:pPr>
    </w:p>
    <w:p w:rsidR="0013052E" w:rsidRDefault="0013052E" w:rsidP="007633C3">
      <w:pPr>
        <w:spacing w:after="0" w:line="240" w:lineRule="auto"/>
        <w:jc w:val="center"/>
        <w:rPr>
          <w:rFonts w:ascii="Arial" w:hAnsi="Arial" w:cs="Arial"/>
          <w:color w:val="000000"/>
          <w:sz w:val="32"/>
          <w:szCs w:val="32"/>
          <w:lang w:eastAsia="en-GB"/>
        </w:rPr>
      </w:pPr>
    </w:p>
    <w:p w:rsidR="0013052E" w:rsidRDefault="0013052E" w:rsidP="004524FA">
      <w:pPr>
        <w:spacing w:after="0" w:line="240" w:lineRule="auto"/>
        <w:rPr>
          <w:rFonts w:ascii="Arial" w:hAnsi="Arial" w:cs="Arial"/>
          <w:color w:val="000000"/>
          <w:sz w:val="32"/>
          <w:szCs w:val="32"/>
          <w:lang w:eastAsia="en-GB"/>
        </w:rPr>
      </w:pPr>
    </w:p>
    <w:p w:rsidR="0013052E" w:rsidRDefault="0013052E" w:rsidP="007633C3">
      <w:pPr>
        <w:spacing w:after="0" w:line="240" w:lineRule="auto"/>
        <w:rPr>
          <w:rFonts w:ascii="Arial" w:hAnsi="Arial" w:cs="Arial"/>
          <w:b/>
          <w:bCs/>
          <w:color w:val="000000"/>
          <w:sz w:val="44"/>
          <w:szCs w:val="44"/>
          <w:lang w:eastAsia="en-GB"/>
        </w:rPr>
      </w:pPr>
      <w:r w:rsidRPr="007633C3">
        <w:rPr>
          <w:rFonts w:ascii="Arial" w:hAnsi="Arial" w:cs="Arial"/>
          <w:b/>
          <w:bCs/>
          <w:color w:val="000000"/>
          <w:sz w:val="44"/>
          <w:szCs w:val="44"/>
          <w:lang w:eastAsia="en-GB"/>
        </w:rPr>
        <w:tab/>
      </w:r>
    </w:p>
    <w:p w:rsidR="0013052E" w:rsidRDefault="0013052E" w:rsidP="007633C3">
      <w:pPr>
        <w:spacing w:after="0" w:line="240" w:lineRule="auto"/>
        <w:jc w:val="center"/>
        <w:rPr>
          <w:rFonts w:ascii="Times New Roman" w:hAnsi="Times New Roman"/>
          <w:sz w:val="24"/>
          <w:szCs w:val="24"/>
          <w:lang w:eastAsia="en-GB"/>
        </w:rPr>
      </w:pPr>
      <w:r>
        <w:rPr>
          <w:rFonts w:ascii="Arial" w:hAnsi="Arial" w:cs="Arial"/>
          <w:b/>
          <w:bCs/>
          <w:color w:val="000000"/>
          <w:sz w:val="44"/>
          <w:szCs w:val="44"/>
          <w:lang w:eastAsia="en-GB"/>
        </w:rPr>
        <w:t>Lone Working Policy</w:t>
      </w:r>
      <w:r w:rsidRPr="007633C3">
        <w:rPr>
          <w:rFonts w:ascii="Arial" w:hAnsi="Arial" w:cs="Arial"/>
          <w:color w:val="000000"/>
          <w:sz w:val="32"/>
          <w:szCs w:val="32"/>
          <w:lang w:eastAsia="en-GB"/>
        </w:rPr>
        <w:br/>
      </w:r>
      <w:r w:rsidRPr="007633C3">
        <w:rPr>
          <w:rFonts w:ascii="Arial" w:hAnsi="Arial" w:cs="Arial"/>
          <w:color w:val="000000"/>
          <w:sz w:val="32"/>
          <w:szCs w:val="32"/>
          <w:lang w:eastAsia="en-GB"/>
        </w:rPr>
        <w:br/>
      </w:r>
    </w:p>
    <w:p w:rsidR="0013052E" w:rsidRDefault="0013052E" w:rsidP="007633C3">
      <w:pPr>
        <w:spacing w:after="0" w:line="240" w:lineRule="auto"/>
        <w:jc w:val="center"/>
        <w:rPr>
          <w:rFonts w:ascii="Times New Roman" w:hAnsi="Times New Roman"/>
          <w:sz w:val="24"/>
          <w:szCs w:val="24"/>
          <w:lang w:eastAsia="en-GB"/>
        </w:rPr>
      </w:pPr>
    </w:p>
    <w:p w:rsidR="0013052E" w:rsidRPr="007633C3" w:rsidRDefault="0013052E" w:rsidP="007633C3">
      <w:pPr>
        <w:spacing w:after="0" w:line="240" w:lineRule="auto"/>
        <w:jc w:val="center"/>
        <w:rPr>
          <w:rFonts w:ascii="Times New Roman" w:hAnsi="Times New Roman"/>
          <w:sz w:val="24"/>
          <w:szCs w:val="24"/>
          <w:lang w:eastAsia="en-GB"/>
        </w:rPr>
      </w:pPr>
    </w:p>
    <w:p w:rsidR="0013052E" w:rsidRPr="007633C3" w:rsidRDefault="0013052E" w:rsidP="007633C3">
      <w:pPr>
        <w:spacing w:after="0" w:line="240" w:lineRule="auto"/>
        <w:rPr>
          <w:rFonts w:ascii="Times New Roman" w:hAnsi="Times New Roman"/>
          <w:sz w:val="24"/>
          <w:szCs w:val="24"/>
          <w:lang w:eastAsia="en-GB"/>
        </w:rPr>
      </w:pPr>
    </w:p>
    <w:p w:rsidR="0013052E" w:rsidRPr="008B6B37" w:rsidRDefault="0013052E" w:rsidP="004524FA">
      <w:pPr>
        <w:ind w:left="2880" w:right="3018"/>
        <w:rPr>
          <w:rFonts w:ascii="Arial MT" w:hAnsi="Arial MT"/>
          <w:sz w:val="32"/>
          <w:lang w:val="it-IT"/>
        </w:rPr>
      </w:pPr>
      <w:r w:rsidRPr="008B6B37">
        <w:rPr>
          <w:rFonts w:ascii="Arial MT" w:hAnsi="Arial MT"/>
          <w:sz w:val="32"/>
          <w:lang w:val="it-IT"/>
        </w:rPr>
        <w:t>Margaret</w:t>
      </w:r>
      <w:r w:rsidRPr="008B6B37">
        <w:rPr>
          <w:rFonts w:ascii="Arial MT" w:hAnsi="Arial MT"/>
          <w:spacing w:val="-1"/>
          <w:sz w:val="32"/>
          <w:lang w:val="it-IT"/>
        </w:rPr>
        <w:t xml:space="preserve"> </w:t>
      </w:r>
      <w:r w:rsidRPr="008B6B37">
        <w:rPr>
          <w:rFonts w:ascii="Arial MT" w:hAnsi="Arial MT"/>
          <w:sz w:val="32"/>
          <w:lang w:val="it-IT"/>
        </w:rPr>
        <w:t>Rude</w:t>
      </w:r>
      <w:r w:rsidRPr="008B6B37">
        <w:rPr>
          <w:rFonts w:ascii="Arial MT" w:hAnsi="Arial MT"/>
          <w:spacing w:val="-2"/>
          <w:sz w:val="32"/>
          <w:lang w:val="it-IT"/>
        </w:rPr>
        <w:t xml:space="preserve"> </w:t>
      </w:r>
      <w:r w:rsidRPr="008B6B37">
        <w:rPr>
          <w:rFonts w:ascii="Arial MT" w:hAnsi="Arial MT"/>
          <w:sz w:val="32"/>
          <w:lang w:val="it-IT"/>
        </w:rPr>
        <w:t>- CEO</w:t>
      </w:r>
    </w:p>
    <w:p w:rsidR="0013052E" w:rsidRPr="004D339F" w:rsidRDefault="0013052E" w:rsidP="004524FA">
      <w:pPr>
        <w:jc w:val="center"/>
        <w:rPr>
          <w:rFonts w:ascii="Arial MT" w:hAnsi="Arial MT"/>
          <w:spacing w:val="-86"/>
          <w:sz w:val="32"/>
          <w:lang w:val="it-IT"/>
        </w:rPr>
      </w:pPr>
      <w:r w:rsidRPr="004D339F">
        <w:rPr>
          <w:rFonts w:ascii="Arial MT" w:hAnsi="Arial MT"/>
          <w:sz w:val="32"/>
          <w:lang w:val="it-IT"/>
        </w:rPr>
        <w:t>Dr Elena Colangelo – Compliance Officer</w:t>
      </w:r>
    </w:p>
    <w:p w:rsidR="0013052E" w:rsidRDefault="0013052E" w:rsidP="004524FA">
      <w:pPr>
        <w:rPr>
          <w:rFonts w:ascii="Arial" w:hAnsi="Arial" w:cs="Arial"/>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600"/>
        <w:gridCol w:w="1901"/>
        <w:gridCol w:w="2000"/>
      </w:tblGrid>
      <w:tr w:rsidR="0013052E" w:rsidTr="009D148A">
        <w:trPr>
          <w:trHeight w:val="415"/>
        </w:trPr>
        <w:tc>
          <w:tcPr>
            <w:tcW w:w="1515" w:type="dxa"/>
          </w:tcPr>
          <w:p w:rsidR="0013052E" w:rsidRDefault="0013052E" w:rsidP="009D148A">
            <w:pPr>
              <w:pStyle w:val="TableParagraph"/>
              <w:spacing w:line="210" w:lineRule="exact"/>
              <w:ind w:left="375" w:right="230" w:hanging="121"/>
              <w:jc w:val="center"/>
              <w:rPr>
                <w:rFonts w:ascii="Arial MT"/>
                <w:spacing w:val="-47"/>
                <w:sz w:val="18"/>
              </w:rPr>
            </w:pPr>
            <w:r>
              <w:rPr>
                <w:rFonts w:ascii="Arial MT" w:eastAsia="Times New Roman"/>
                <w:sz w:val="18"/>
              </w:rPr>
              <w:t>Review</w:t>
            </w:r>
          </w:p>
          <w:p w:rsidR="0013052E" w:rsidRDefault="0013052E" w:rsidP="009D148A">
            <w:pPr>
              <w:pStyle w:val="TableParagraph"/>
              <w:spacing w:line="210" w:lineRule="exact"/>
              <w:ind w:left="375" w:right="230" w:hanging="121"/>
              <w:jc w:val="center"/>
              <w:rPr>
                <w:rFonts w:ascii="Arial MT" w:eastAsia="Times New Roman"/>
                <w:sz w:val="18"/>
              </w:rPr>
            </w:pPr>
            <w:r>
              <w:rPr>
                <w:rFonts w:ascii="Arial MT" w:eastAsia="Times New Roman"/>
                <w:sz w:val="18"/>
              </w:rPr>
              <w:t>date</w:t>
            </w:r>
          </w:p>
        </w:tc>
        <w:tc>
          <w:tcPr>
            <w:tcW w:w="3600" w:type="dxa"/>
          </w:tcPr>
          <w:p w:rsidR="0013052E" w:rsidRDefault="0013052E" w:rsidP="009D148A">
            <w:pPr>
              <w:pStyle w:val="TableParagraph"/>
              <w:spacing w:before="1"/>
              <w:ind w:left="1181"/>
              <w:rPr>
                <w:rFonts w:ascii="Arial MT" w:eastAsia="Times New Roman"/>
                <w:sz w:val="18"/>
              </w:rPr>
            </w:pPr>
            <w:r>
              <w:rPr>
                <w:rFonts w:ascii="Arial MT" w:eastAsia="Times New Roman"/>
                <w:sz w:val="18"/>
              </w:rPr>
              <w:t>Changes</w:t>
            </w:r>
            <w:r>
              <w:rPr>
                <w:rFonts w:ascii="Arial MT" w:eastAsia="Times New Roman"/>
                <w:spacing w:val="-1"/>
                <w:sz w:val="18"/>
              </w:rPr>
              <w:t xml:space="preserve"> </w:t>
            </w:r>
            <w:r>
              <w:rPr>
                <w:rFonts w:ascii="Arial MT" w:eastAsia="Times New Roman"/>
                <w:sz w:val="18"/>
              </w:rPr>
              <w:t>made</w:t>
            </w:r>
          </w:p>
        </w:tc>
        <w:tc>
          <w:tcPr>
            <w:tcW w:w="1901" w:type="dxa"/>
          </w:tcPr>
          <w:p w:rsidR="0013052E" w:rsidRDefault="0013052E" w:rsidP="00AA768A">
            <w:pPr>
              <w:pStyle w:val="TableParagraph"/>
              <w:spacing w:before="1"/>
              <w:ind w:right="616"/>
              <w:jc w:val="center"/>
              <w:rPr>
                <w:rFonts w:ascii="Arial MT" w:eastAsia="Times New Roman"/>
                <w:sz w:val="18"/>
              </w:rPr>
            </w:pPr>
            <w:r>
              <w:rPr>
                <w:rFonts w:ascii="Arial MT" w:eastAsia="Times New Roman"/>
                <w:sz w:val="18"/>
              </w:rPr>
              <w:t>Reviewed</w:t>
            </w:r>
            <w:r>
              <w:rPr>
                <w:rFonts w:ascii="Arial MT" w:eastAsia="Times New Roman"/>
                <w:spacing w:val="-5"/>
                <w:sz w:val="18"/>
              </w:rPr>
              <w:t xml:space="preserve"> </w:t>
            </w:r>
            <w:r>
              <w:rPr>
                <w:rFonts w:ascii="Arial MT" w:eastAsia="Times New Roman"/>
                <w:sz w:val="18"/>
              </w:rPr>
              <w:t>by</w:t>
            </w:r>
          </w:p>
        </w:tc>
        <w:tc>
          <w:tcPr>
            <w:tcW w:w="2000" w:type="dxa"/>
          </w:tcPr>
          <w:p w:rsidR="0013052E" w:rsidRDefault="0013052E" w:rsidP="009D148A">
            <w:pPr>
              <w:pStyle w:val="TableParagraph"/>
              <w:spacing w:before="1"/>
              <w:ind w:left="251"/>
              <w:rPr>
                <w:rFonts w:ascii="Arial MT" w:eastAsia="Times New Roman"/>
                <w:sz w:val="18"/>
              </w:rPr>
            </w:pPr>
            <w:r>
              <w:rPr>
                <w:rFonts w:ascii="Arial MT" w:eastAsia="Times New Roman"/>
                <w:sz w:val="18"/>
              </w:rPr>
              <w:t>Information</w:t>
            </w:r>
            <w:r>
              <w:rPr>
                <w:rFonts w:ascii="Arial MT" w:eastAsia="Times New Roman"/>
                <w:spacing w:val="-3"/>
                <w:sz w:val="18"/>
              </w:rPr>
              <w:t xml:space="preserve"> </w:t>
            </w:r>
            <w:r>
              <w:rPr>
                <w:rFonts w:ascii="Arial MT" w:eastAsia="Times New Roman"/>
                <w:sz w:val="18"/>
              </w:rPr>
              <w:t>shared</w:t>
            </w:r>
          </w:p>
        </w:tc>
      </w:tr>
      <w:tr w:rsidR="0013052E" w:rsidTr="009D148A">
        <w:trPr>
          <w:trHeight w:val="3281"/>
        </w:trPr>
        <w:tc>
          <w:tcPr>
            <w:tcW w:w="1515" w:type="dxa"/>
          </w:tcPr>
          <w:p w:rsidR="0013052E" w:rsidRPr="00AA768A" w:rsidRDefault="0013052E" w:rsidP="009D148A">
            <w:pPr>
              <w:pStyle w:val="TableParagraph"/>
              <w:spacing w:line="237" w:lineRule="auto"/>
              <w:ind w:left="350" w:right="245" w:hanging="81"/>
              <w:jc w:val="center"/>
              <w:rPr>
                <w:rFonts w:ascii="Arial" w:hAnsi="Arial" w:cs="Arial"/>
                <w:sz w:val="18"/>
                <w:szCs w:val="18"/>
              </w:rPr>
            </w:pPr>
            <w:r w:rsidRPr="00AA768A">
              <w:rPr>
                <w:rFonts w:ascii="Arial" w:hAnsi="Arial" w:cs="Arial"/>
                <w:sz w:val="18"/>
                <w:szCs w:val="18"/>
              </w:rPr>
              <w:t>September 2025</w:t>
            </w:r>
          </w:p>
        </w:tc>
        <w:tc>
          <w:tcPr>
            <w:tcW w:w="3600" w:type="dxa"/>
          </w:tcPr>
          <w:p w:rsidR="0013052E" w:rsidRPr="00AA768A" w:rsidRDefault="0013052E" w:rsidP="00AA768A">
            <w:pPr>
              <w:pStyle w:val="TableParagraph"/>
              <w:numPr>
                <w:ilvl w:val="0"/>
                <w:numId w:val="35"/>
              </w:numPr>
              <w:ind w:right="144"/>
              <w:rPr>
                <w:rFonts w:ascii="Arial" w:hAnsi="Arial" w:cs="Arial"/>
                <w:sz w:val="18"/>
                <w:szCs w:val="18"/>
              </w:rPr>
            </w:pPr>
            <w:r w:rsidRPr="00AA768A">
              <w:rPr>
                <w:rFonts w:ascii="Arial" w:hAnsi="Arial" w:cs="Arial"/>
                <w:sz w:val="18"/>
                <w:szCs w:val="18"/>
              </w:rPr>
              <w:t xml:space="preserve">In general, staff should never work alone with a student and </w:t>
            </w:r>
            <w:r w:rsidRPr="00AA768A">
              <w:rPr>
                <w:rFonts w:ascii="Arial" w:hAnsi="Arial" w:cs="Arial"/>
                <w:sz w:val="18"/>
                <w:szCs w:val="18"/>
                <w:highlight w:val="yellow"/>
              </w:rPr>
              <w:t>must</w:t>
            </w:r>
            <w:r w:rsidRPr="00AA768A">
              <w:rPr>
                <w:rFonts w:ascii="Arial" w:hAnsi="Arial" w:cs="Arial"/>
                <w:sz w:val="18"/>
                <w:szCs w:val="18"/>
              </w:rPr>
              <w:t xml:space="preserve"> never transport a student on their own (p3)</w:t>
            </w:r>
          </w:p>
        </w:tc>
        <w:tc>
          <w:tcPr>
            <w:tcW w:w="1901" w:type="dxa"/>
          </w:tcPr>
          <w:p w:rsidR="0013052E" w:rsidRPr="00AA768A" w:rsidRDefault="0013052E" w:rsidP="009D148A">
            <w:pPr>
              <w:pStyle w:val="TableParagraph"/>
              <w:spacing w:line="203" w:lineRule="exact"/>
              <w:ind w:left="633" w:right="615"/>
              <w:jc w:val="center"/>
              <w:rPr>
                <w:rFonts w:ascii="Arial" w:hAnsi="Arial" w:cs="Arial"/>
                <w:sz w:val="18"/>
                <w:szCs w:val="18"/>
              </w:rPr>
            </w:pPr>
            <w:r w:rsidRPr="00AA768A">
              <w:rPr>
                <w:rFonts w:ascii="Arial" w:hAnsi="Arial" w:cs="Arial"/>
                <w:sz w:val="18"/>
                <w:szCs w:val="18"/>
              </w:rPr>
              <w:t>EC</w:t>
            </w:r>
          </w:p>
        </w:tc>
        <w:tc>
          <w:tcPr>
            <w:tcW w:w="2000" w:type="dxa"/>
          </w:tcPr>
          <w:p w:rsidR="0013052E" w:rsidRPr="00AA768A" w:rsidRDefault="0013052E" w:rsidP="00AA768A">
            <w:pPr>
              <w:pStyle w:val="TableParagraph"/>
              <w:spacing w:line="237" w:lineRule="auto"/>
              <w:ind w:left="111" w:right="93" w:firstLine="15"/>
              <w:jc w:val="center"/>
              <w:rPr>
                <w:rFonts w:ascii="Arial" w:hAnsi="Arial" w:cs="Arial"/>
                <w:sz w:val="18"/>
                <w:szCs w:val="18"/>
              </w:rPr>
            </w:pPr>
            <w:r w:rsidRPr="00AA768A">
              <w:rPr>
                <w:rFonts w:ascii="Arial" w:hAnsi="Arial" w:cs="Arial"/>
                <w:sz w:val="18"/>
                <w:szCs w:val="18"/>
              </w:rPr>
              <w:t>Bright HR</w:t>
            </w:r>
          </w:p>
        </w:tc>
      </w:tr>
      <w:tr w:rsidR="0013052E" w:rsidTr="009D148A">
        <w:trPr>
          <w:trHeight w:val="415"/>
        </w:trPr>
        <w:tc>
          <w:tcPr>
            <w:tcW w:w="1515" w:type="dxa"/>
          </w:tcPr>
          <w:p w:rsidR="0013052E" w:rsidRDefault="0013052E" w:rsidP="009D148A">
            <w:pPr>
              <w:pStyle w:val="TableParagraph"/>
              <w:spacing w:line="206" w:lineRule="exact"/>
              <w:ind w:left="350" w:right="245" w:hanging="81"/>
              <w:jc w:val="center"/>
              <w:rPr>
                <w:rFonts w:ascii="Arial MT"/>
                <w:sz w:val="18"/>
              </w:rPr>
            </w:pPr>
          </w:p>
        </w:tc>
        <w:tc>
          <w:tcPr>
            <w:tcW w:w="3600" w:type="dxa"/>
          </w:tcPr>
          <w:p w:rsidR="0013052E" w:rsidRPr="00511F0C" w:rsidRDefault="0013052E" w:rsidP="008B6B37">
            <w:pPr>
              <w:pStyle w:val="TableParagraph"/>
              <w:ind w:left="105" w:right="144"/>
              <w:rPr>
                <w:rFonts w:ascii="Arial" w:hAnsi="Arial" w:cs="Arial"/>
                <w:sz w:val="20"/>
                <w:szCs w:val="20"/>
              </w:rPr>
            </w:pPr>
          </w:p>
        </w:tc>
        <w:tc>
          <w:tcPr>
            <w:tcW w:w="1901" w:type="dxa"/>
          </w:tcPr>
          <w:p w:rsidR="0013052E" w:rsidRPr="00511F0C" w:rsidRDefault="0013052E" w:rsidP="00511F0C">
            <w:pPr>
              <w:pStyle w:val="TableParagraph"/>
              <w:jc w:val="center"/>
              <w:rPr>
                <w:rFonts w:ascii="Arial" w:hAnsi="Arial" w:cs="Arial"/>
                <w:sz w:val="20"/>
                <w:szCs w:val="20"/>
              </w:rPr>
            </w:pPr>
          </w:p>
        </w:tc>
        <w:tc>
          <w:tcPr>
            <w:tcW w:w="2000" w:type="dxa"/>
          </w:tcPr>
          <w:p w:rsidR="0013052E" w:rsidRPr="00511F0C" w:rsidRDefault="0013052E" w:rsidP="009D148A">
            <w:pPr>
              <w:pStyle w:val="TableParagraph"/>
              <w:rPr>
                <w:rFonts w:ascii="Arial" w:hAnsi="Arial" w:cs="Arial"/>
                <w:sz w:val="20"/>
                <w:szCs w:val="20"/>
              </w:rPr>
            </w:pPr>
          </w:p>
        </w:tc>
      </w:tr>
    </w:tbl>
    <w:p w:rsidR="0013052E" w:rsidRPr="00511F0C" w:rsidRDefault="0013052E" w:rsidP="004524FA">
      <w:pPr>
        <w:rPr>
          <w:rFonts w:ascii="Arial" w:hAnsi="Arial" w:cs="Arial"/>
        </w:rPr>
      </w:pPr>
    </w:p>
    <w:p w:rsidR="0013052E" w:rsidRDefault="0013052E" w:rsidP="004524FA">
      <w:pPr>
        <w:rPr>
          <w:rFonts w:ascii="Arial" w:hAnsi="Arial" w:cs="Arial"/>
        </w:rPr>
      </w:pPr>
    </w:p>
    <w:p w:rsidR="0013052E" w:rsidRPr="00B37CDA" w:rsidRDefault="0013052E" w:rsidP="00B37CDA">
      <w:pPr>
        <w:rPr>
          <w:rFonts w:ascii="Arial" w:hAnsi="Arial" w:cs="Arial"/>
        </w:rPr>
      </w:pPr>
    </w:p>
    <w:p w:rsidR="0013052E" w:rsidRPr="00F37031" w:rsidRDefault="0013052E" w:rsidP="00F37031">
      <w:pPr>
        <w:numPr>
          <w:ilvl w:val="0"/>
          <w:numId w:val="31"/>
        </w:numPr>
        <w:jc w:val="both"/>
        <w:rPr>
          <w:rFonts w:ascii="Arial" w:hAnsi="Arial" w:cs="Arial"/>
          <w:b/>
        </w:rPr>
      </w:pPr>
      <w:r w:rsidRPr="00F37031">
        <w:rPr>
          <w:rFonts w:ascii="Arial" w:hAnsi="Arial" w:cs="Arial"/>
          <w:b/>
        </w:rPr>
        <w:t>Introduction</w:t>
      </w:r>
    </w:p>
    <w:p w:rsidR="0013052E" w:rsidRPr="00F37031" w:rsidRDefault="0013052E" w:rsidP="00F37031">
      <w:pPr>
        <w:spacing w:after="0" w:line="240" w:lineRule="auto"/>
        <w:rPr>
          <w:rFonts w:ascii="Arial" w:hAnsi="Arial" w:cs="Arial"/>
        </w:rPr>
      </w:pPr>
      <w:r w:rsidRPr="00F37031">
        <w:rPr>
          <w:rFonts w:ascii="Arial" w:hAnsi="Arial" w:cs="Arial"/>
        </w:rPr>
        <w:t xml:space="preserve">The Health &amp; Safety at Work Act 1974 requires that employers have a duty to ensure </w:t>
      </w:r>
      <w:r>
        <w:rPr>
          <w:rFonts w:ascii="Arial" w:hAnsi="Arial" w:cs="Arial"/>
        </w:rPr>
        <w:t xml:space="preserve">the </w:t>
      </w:r>
      <w:r w:rsidRPr="00F37031">
        <w:rPr>
          <w:rFonts w:ascii="Arial" w:hAnsi="Arial" w:cs="Arial"/>
        </w:rPr>
        <w:t xml:space="preserve">safety and welfare of their employees (‘so far as reasonably practicable’).  </w:t>
      </w:r>
    </w:p>
    <w:p w:rsidR="0013052E" w:rsidRDefault="0013052E" w:rsidP="00F37031">
      <w:pPr>
        <w:spacing w:after="0" w:line="240" w:lineRule="auto"/>
        <w:rPr>
          <w:rFonts w:ascii="Arial" w:hAnsi="Arial" w:cs="Arial"/>
        </w:rPr>
      </w:pPr>
    </w:p>
    <w:p w:rsidR="0013052E" w:rsidRPr="001C27AC" w:rsidRDefault="0013052E" w:rsidP="001C27AC">
      <w:pPr>
        <w:spacing w:after="0" w:line="240" w:lineRule="auto"/>
        <w:rPr>
          <w:rFonts w:ascii="Arial" w:hAnsi="Arial" w:cs="Arial"/>
        </w:rPr>
      </w:pPr>
      <w:r w:rsidRPr="00F37031">
        <w:rPr>
          <w:rFonts w:ascii="Arial" w:hAnsi="Arial" w:cs="Arial"/>
        </w:rPr>
        <w:t xml:space="preserve">The Health and Safety Executive (HSE) define a lone worker as someone who "works </w:t>
      </w:r>
      <w:r>
        <w:rPr>
          <w:rFonts w:ascii="Arial" w:hAnsi="Arial" w:cs="Arial"/>
        </w:rPr>
        <w:t>by</w:t>
      </w:r>
      <w:r w:rsidRPr="00F37031">
        <w:rPr>
          <w:rFonts w:ascii="Arial" w:hAnsi="Arial" w:cs="Arial"/>
        </w:rPr>
        <w:t xml:space="preserve"> themselves without</w:t>
      </w:r>
      <w:r>
        <w:rPr>
          <w:rFonts w:ascii="Arial" w:hAnsi="Arial" w:cs="Arial"/>
        </w:rPr>
        <w:t xml:space="preserve"> close or direct supervision". </w:t>
      </w:r>
      <w:r w:rsidRPr="001C27AC">
        <w:rPr>
          <w:rFonts w:ascii="Arial" w:hAnsi="Arial" w:cs="Arial"/>
        </w:rPr>
        <w:t xml:space="preserve">‘Lone workers’ includes: </w:t>
      </w:r>
    </w:p>
    <w:p w:rsidR="0013052E" w:rsidRDefault="0013052E" w:rsidP="001C27AC">
      <w:pPr>
        <w:spacing w:after="0" w:line="240" w:lineRule="auto"/>
        <w:rPr>
          <w:rFonts w:ascii="Arial" w:hAnsi="Arial" w:cs="Arial"/>
        </w:rPr>
      </w:pPr>
    </w:p>
    <w:p w:rsidR="0013052E" w:rsidRDefault="0013052E" w:rsidP="001C27AC">
      <w:pPr>
        <w:spacing w:after="0" w:line="240" w:lineRule="auto"/>
        <w:rPr>
          <w:rFonts w:ascii="Arial" w:hAnsi="Arial" w:cs="Arial"/>
        </w:rPr>
      </w:pPr>
      <w:r w:rsidRPr="001C27AC">
        <w:rPr>
          <w:rFonts w:ascii="Arial" w:hAnsi="Arial" w:cs="Arial"/>
        </w:rPr>
        <w:t xml:space="preserve">Those working at their main place of work where: </w:t>
      </w:r>
    </w:p>
    <w:p w:rsidR="0013052E" w:rsidRPr="001C27AC" w:rsidRDefault="0013052E" w:rsidP="001C27AC">
      <w:pPr>
        <w:spacing w:after="0" w:line="240" w:lineRule="auto"/>
        <w:rPr>
          <w:rFonts w:ascii="Arial" w:hAnsi="Arial" w:cs="Arial"/>
        </w:rPr>
      </w:pPr>
    </w:p>
    <w:p w:rsidR="0013052E" w:rsidRPr="001C27AC" w:rsidRDefault="0013052E" w:rsidP="001C27AC">
      <w:pPr>
        <w:spacing w:after="0" w:line="240" w:lineRule="auto"/>
        <w:rPr>
          <w:rFonts w:ascii="Arial" w:hAnsi="Arial" w:cs="Arial"/>
        </w:rPr>
      </w:pPr>
      <w:r w:rsidRPr="001C27AC">
        <w:rPr>
          <w:rFonts w:ascii="Arial" w:hAnsi="Arial" w:cs="Arial"/>
        </w:rPr>
        <w:t xml:space="preserve">•  Only one person is working on the premises, e.g. </w:t>
      </w:r>
      <w:r>
        <w:rPr>
          <w:rFonts w:ascii="Arial" w:hAnsi="Arial" w:cs="Arial"/>
        </w:rPr>
        <w:t>HR staff</w:t>
      </w:r>
    </w:p>
    <w:p w:rsidR="0013052E" w:rsidRPr="001C27AC" w:rsidRDefault="0013052E" w:rsidP="001C27AC">
      <w:pPr>
        <w:spacing w:after="0" w:line="240" w:lineRule="auto"/>
        <w:rPr>
          <w:rFonts w:ascii="Arial" w:hAnsi="Arial" w:cs="Arial"/>
        </w:rPr>
      </w:pPr>
      <w:r w:rsidRPr="001C27AC">
        <w:rPr>
          <w:rFonts w:ascii="Arial" w:hAnsi="Arial" w:cs="Arial"/>
        </w:rPr>
        <w:t xml:space="preserve">•  People work separately from each other, e.g. in different locations </w:t>
      </w:r>
    </w:p>
    <w:p w:rsidR="0013052E" w:rsidRPr="001C27AC" w:rsidRDefault="0013052E" w:rsidP="001C27AC">
      <w:pPr>
        <w:spacing w:after="0" w:line="240" w:lineRule="auto"/>
        <w:rPr>
          <w:rFonts w:ascii="Arial" w:hAnsi="Arial" w:cs="Arial"/>
        </w:rPr>
      </w:pPr>
      <w:r w:rsidRPr="001C27AC">
        <w:rPr>
          <w:rFonts w:ascii="Arial" w:hAnsi="Arial" w:cs="Arial"/>
        </w:rPr>
        <w:t xml:space="preserve">•  People working outside normal hours, e.g. cleaners </w:t>
      </w:r>
    </w:p>
    <w:p w:rsidR="0013052E" w:rsidRDefault="0013052E" w:rsidP="001C27AC">
      <w:pPr>
        <w:spacing w:after="0" w:line="240" w:lineRule="auto"/>
        <w:rPr>
          <w:rFonts w:ascii="Arial" w:hAnsi="Arial" w:cs="Arial"/>
        </w:rPr>
      </w:pPr>
    </w:p>
    <w:p w:rsidR="0013052E" w:rsidRDefault="0013052E" w:rsidP="001C27AC">
      <w:pPr>
        <w:spacing w:after="0" w:line="240" w:lineRule="auto"/>
        <w:rPr>
          <w:rFonts w:ascii="Arial" w:hAnsi="Arial" w:cs="Arial"/>
        </w:rPr>
      </w:pPr>
      <w:r w:rsidRPr="001C27AC">
        <w:rPr>
          <w:rFonts w:ascii="Arial" w:hAnsi="Arial" w:cs="Arial"/>
        </w:rPr>
        <w:t xml:space="preserve">Those working away from their fixed base where: </w:t>
      </w:r>
    </w:p>
    <w:p w:rsidR="0013052E" w:rsidRPr="001C27AC" w:rsidRDefault="0013052E" w:rsidP="001C27AC">
      <w:pPr>
        <w:spacing w:after="0" w:line="240" w:lineRule="auto"/>
        <w:rPr>
          <w:rFonts w:ascii="Arial" w:hAnsi="Arial" w:cs="Arial"/>
        </w:rPr>
      </w:pPr>
    </w:p>
    <w:p w:rsidR="0013052E" w:rsidRPr="001C27AC" w:rsidRDefault="0013052E" w:rsidP="001C27AC">
      <w:pPr>
        <w:spacing w:after="0" w:line="240" w:lineRule="auto"/>
        <w:rPr>
          <w:rFonts w:ascii="Arial" w:hAnsi="Arial" w:cs="Arial"/>
        </w:rPr>
      </w:pPr>
      <w:r w:rsidRPr="001C27AC">
        <w:rPr>
          <w:rFonts w:ascii="Arial" w:hAnsi="Arial" w:cs="Arial"/>
        </w:rPr>
        <w:t xml:space="preserve">•  One worker is visiting another agency’s premises or meeting venue </w:t>
      </w:r>
    </w:p>
    <w:p w:rsidR="0013052E" w:rsidRPr="001C27AC" w:rsidRDefault="0013052E" w:rsidP="001C27AC">
      <w:pPr>
        <w:spacing w:after="0" w:line="240" w:lineRule="auto"/>
        <w:rPr>
          <w:rFonts w:ascii="Arial" w:hAnsi="Arial" w:cs="Arial"/>
        </w:rPr>
      </w:pPr>
      <w:r w:rsidRPr="001C27AC">
        <w:rPr>
          <w:rFonts w:ascii="Arial" w:hAnsi="Arial" w:cs="Arial"/>
        </w:rPr>
        <w:t xml:space="preserve">•  One worker is making a home visit to an individual </w:t>
      </w:r>
    </w:p>
    <w:p w:rsidR="0013052E" w:rsidRPr="001C27AC" w:rsidRDefault="0013052E" w:rsidP="001C27AC">
      <w:pPr>
        <w:spacing w:after="0" w:line="240" w:lineRule="auto"/>
        <w:rPr>
          <w:rFonts w:ascii="Arial" w:hAnsi="Arial" w:cs="Arial"/>
        </w:rPr>
      </w:pPr>
      <w:r w:rsidRPr="001C27AC">
        <w:rPr>
          <w:rFonts w:ascii="Arial" w:hAnsi="Arial" w:cs="Arial"/>
        </w:rPr>
        <w:t>•  One worker is working from their own home</w:t>
      </w:r>
    </w:p>
    <w:p w:rsidR="0013052E" w:rsidRDefault="0013052E" w:rsidP="00F37031">
      <w:pPr>
        <w:spacing w:after="0" w:line="240" w:lineRule="auto"/>
        <w:rPr>
          <w:rFonts w:ascii="Arial" w:hAnsi="Arial" w:cs="Arial"/>
        </w:rPr>
      </w:pPr>
    </w:p>
    <w:p w:rsidR="0013052E" w:rsidRDefault="0013052E" w:rsidP="00F37031">
      <w:pPr>
        <w:spacing w:after="0" w:line="240" w:lineRule="auto"/>
        <w:rPr>
          <w:rFonts w:ascii="Arial" w:hAnsi="Arial" w:cs="Arial"/>
        </w:rPr>
      </w:pPr>
      <w:r w:rsidRPr="00F37031">
        <w:rPr>
          <w:rFonts w:ascii="Arial" w:hAnsi="Arial" w:cs="Arial"/>
        </w:rPr>
        <w:t xml:space="preserve">This </w:t>
      </w:r>
      <w:r>
        <w:rPr>
          <w:rFonts w:ascii="Arial" w:hAnsi="Arial" w:cs="Arial"/>
        </w:rPr>
        <w:t>policy</w:t>
      </w:r>
      <w:r w:rsidRPr="00F37031">
        <w:rPr>
          <w:rFonts w:ascii="Arial" w:hAnsi="Arial" w:cs="Arial"/>
        </w:rPr>
        <w:t xml:space="preserve"> is intended to help minimize the risks th</w:t>
      </w:r>
      <w:r>
        <w:rPr>
          <w:rFonts w:ascii="Arial" w:hAnsi="Arial" w:cs="Arial"/>
        </w:rPr>
        <w:t xml:space="preserve">at lone workers face and enable </w:t>
      </w:r>
      <w:r w:rsidRPr="00F37031">
        <w:rPr>
          <w:rFonts w:ascii="Arial" w:hAnsi="Arial" w:cs="Arial"/>
        </w:rPr>
        <w:t xml:space="preserve">appropriate measures to be put in place to improve their safety whilst working on their own. The </w:t>
      </w:r>
      <w:r>
        <w:rPr>
          <w:rFonts w:ascii="Arial" w:hAnsi="Arial" w:cs="Arial"/>
        </w:rPr>
        <w:t>policy</w:t>
      </w:r>
      <w:r w:rsidRPr="00F37031">
        <w:rPr>
          <w:rFonts w:ascii="Arial" w:hAnsi="Arial" w:cs="Arial"/>
        </w:rPr>
        <w:t xml:space="preserve"> is designed to alert staff to the risks presented by lone working, to identify the responsibilities each person has and to describe procedures which will minimise such risks. It is designed to give staff a framework for managing potentially risky situations.</w:t>
      </w:r>
    </w:p>
    <w:p w:rsidR="0013052E" w:rsidRDefault="0013052E" w:rsidP="00F37031">
      <w:pPr>
        <w:spacing w:after="0" w:line="240" w:lineRule="auto"/>
        <w:rPr>
          <w:rFonts w:ascii="Arial" w:hAnsi="Arial" w:cs="Arial"/>
        </w:rPr>
      </w:pPr>
    </w:p>
    <w:p w:rsidR="0013052E" w:rsidRPr="00F37031" w:rsidRDefault="0013052E" w:rsidP="00F37031">
      <w:pPr>
        <w:spacing w:after="0" w:line="240" w:lineRule="auto"/>
        <w:rPr>
          <w:rFonts w:ascii="Arial" w:hAnsi="Arial" w:cs="Arial"/>
        </w:rPr>
      </w:pPr>
      <w:r>
        <w:rPr>
          <w:rFonts w:ascii="Arial" w:hAnsi="Arial" w:cs="Arial"/>
        </w:rPr>
        <w:t>This policy applies to temporary workers, visiting staff and those employed on a casual basis. It should be read in conjunction with Positive Progress’ Health and Safety Policy and Child Protection and Safeguarding Policy.</w:t>
      </w:r>
    </w:p>
    <w:p w:rsidR="0013052E" w:rsidRDefault="0013052E" w:rsidP="00F37031">
      <w:pPr>
        <w:ind w:left="360"/>
        <w:rPr>
          <w:rFonts w:ascii="Arial" w:hAnsi="Arial" w:cs="Arial"/>
        </w:rPr>
      </w:pPr>
    </w:p>
    <w:p w:rsidR="0013052E" w:rsidRPr="00723922" w:rsidRDefault="0013052E" w:rsidP="00723922">
      <w:pPr>
        <w:numPr>
          <w:ilvl w:val="0"/>
          <w:numId w:val="31"/>
        </w:numPr>
        <w:rPr>
          <w:rFonts w:ascii="Arial" w:hAnsi="Arial" w:cs="Arial"/>
          <w:b/>
        </w:rPr>
      </w:pPr>
      <w:r w:rsidRPr="00723922">
        <w:rPr>
          <w:rFonts w:ascii="Arial" w:hAnsi="Arial" w:cs="Arial"/>
          <w:b/>
        </w:rPr>
        <w:t>Staff responsibilities for their Personal Safety and Care</w:t>
      </w:r>
    </w:p>
    <w:p w:rsidR="0013052E" w:rsidRPr="00140D68" w:rsidRDefault="0013052E" w:rsidP="00723922">
      <w:pPr>
        <w:rPr>
          <w:rFonts w:ascii="Arial" w:hAnsi="Arial" w:cs="Arial"/>
          <w:u w:val="single"/>
        </w:rPr>
      </w:pPr>
      <w:r w:rsidRPr="00140D68">
        <w:rPr>
          <w:rFonts w:ascii="Arial" w:hAnsi="Arial" w:cs="Arial"/>
          <w:u w:val="single"/>
        </w:rPr>
        <w:t>Details about you</w:t>
      </w:r>
    </w:p>
    <w:p w:rsidR="0013052E" w:rsidRPr="00723922" w:rsidRDefault="0013052E" w:rsidP="00723922">
      <w:pPr>
        <w:rPr>
          <w:rFonts w:ascii="Arial" w:hAnsi="Arial" w:cs="Arial"/>
        </w:rPr>
      </w:pPr>
      <w:r w:rsidRPr="00723922">
        <w:rPr>
          <w:rFonts w:ascii="Arial" w:hAnsi="Arial" w:cs="Arial"/>
        </w:rPr>
        <w:t xml:space="preserve">Staff should ensure that their Line Manager </w:t>
      </w:r>
      <w:r>
        <w:rPr>
          <w:rFonts w:ascii="Arial" w:hAnsi="Arial" w:cs="Arial"/>
        </w:rPr>
        <w:t xml:space="preserve">has contact telephone numbers, </w:t>
      </w:r>
      <w:r w:rsidRPr="00723922">
        <w:rPr>
          <w:rFonts w:ascii="Arial" w:hAnsi="Arial" w:cs="Arial"/>
        </w:rPr>
        <w:t xml:space="preserve">including:  </w:t>
      </w:r>
    </w:p>
    <w:p w:rsidR="0013052E" w:rsidRPr="00723922" w:rsidRDefault="0013052E" w:rsidP="00723922">
      <w:pPr>
        <w:rPr>
          <w:rFonts w:ascii="Arial" w:hAnsi="Arial" w:cs="Arial"/>
        </w:rPr>
      </w:pPr>
      <w:r w:rsidRPr="00723922">
        <w:rPr>
          <w:rFonts w:ascii="Arial" w:hAnsi="Arial" w:cs="Arial"/>
        </w:rPr>
        <w:t>▪ Your</w:t>
      </w:r>
      <w:r>
        <w:rPr>
          <w:rFonts w:ascii="Arial" w:hAnsi="Arial" w:cs="Arial"/>
        </w:rPr>
        <w:t xml:space="preserve"> current personal mobile number</w:t>
      </w:r>
    </w:p>
    <w:p w:rsidR="0013052E" w:rsidRPr="00723922" w:rsidRDefault="0013052E" w:rsidP="00723922">
      <w:pPr>
        <w:rPr>
          <w:rFonts w:ascii="Arial" w:hAnsi="Arial" w:cs="Arial"/>
        </w:rPr>
      </w:pPr>
      <w:r w:rsidRPr="00723922">
        <w:rPr>
          <w:rFonts w:ascii="Arial" w:hAnsi="Arial" w:cs="Arial"/>
        </w:rPr>
        <w:t>▪ A number for your next of kin or the peo</w:t>
      </w:r>
      <w:r>
        <w:rPr>
          <w:rFonts w:ascii="Arial" w:hAnsi="Arial" w:cs="Arial"/>
        </w:rPr>
        <w:t>ple you live with</w:t>
      </w:r>
      <w:r w:rsidRPr="00723922">
        <w:rPr>
          <w:rFonts w:ascii="Arial" w:hAnsi="Arial" w:cs="Arial"/>
        </w:rPr>
        <w:t xml:space="preserve">  </w:t>
      </w:r>
    </w:p>
    <w:p w:rsidR="0013052E" w:rsidRDefault="0013052E" w:rsidP="00723922">
      <w:pPr>
        <w:rPr>
          <w:rFonts w:ascii="Arial" w:hAnsi="Arial" w:cs="Arial"/>
        </w:rPr>
      </w:pPr>
    </w:p>
    <w:p w:rsidR="0013052E" w:rsidRPr="00723922" w:rsidRDefault="0013052E" w:rsidP="00723922">
      <w:pPr>
        <w:rPr>
          <w:rFonts w:ascii="Arial" w:hAnsi="Arial" w:cs="Arial"/>
        </w:rPr>
      </w:pPr>
      <w:r w:rsidRPr="00723922">
        <w:rPr>
          <w:rFonts w:ascii="Arial" w:hAnsi="Arial" w:cs="Arial"/>
        </w:rPr>
        <w:t>Staff should ensure that their Line Manager has their car details</w:t>
      </w:r>
      <w:r>
        <w:rPr>
          <w:rFonts w:ascii="Arial" w:hAnsi="Arial" w:cs="Arial"/>
        </w:rPr>
        <w:t>:</w:t>
      </w:r>
      <w:r w:rsidRPr="00723922">
        <w:rPr>
          <w:rFonts w:ascii="Arial" w:hAnsi="Arial" w:cs="Arial"/>
        </w:rPr>
        <w:t xml:space="preserve"> </w:t>
      </w:r>
    </w:p>
    <w:p w:rsidR="0013052E" w:rsidRPr="00723922" w:rsidRDefault="0013052E" w:rsidP="00723922">
      <w:pPr>
        <w:rPr>
          <w:rFonts w:ascii="Arial" w:hAnsi="Arial" w:cs="Arial"/>
        </w:rPr>
      </w:pPr>
      <w:r w:rsidRPr="00723922">
        <w:rPr>
          <w:rFonts w:ascii="Arial" w:hAnsi="Arial" w:cs="Arial"/>
        </w:rPr>
        <w:t xml:space="preserve">▪ Make </w:t>
      </w:r>
    </w:p>
    <w:p w:rsidR="0013052E" w:rsidRPr="00723922" w:rsidRDefault="0013052E" w:rsidP="00723922">
      <w:pPr>
        <w:rPr>
          <w:rFonts w:ascii="Arial" w:hAnsi="Arial" w:cs="Arial"/>
        </w:rPr>
      </w:pPr>
      <w:r w:rsidRPr="00723922">
        <w:rPr>
          <w:rFonts w:ascii="Arial" w:hAnsi="Arial" w:cs="Arial"/>
        </w:rPr>
        <w:t xml:space="preserve">▪ Model </w:t>
      </w:r>
    </w:p>
    <w:p w:rsidR="0013052E" w:rsidRPr="00723922" w:rsidRDefault="0013052E" w:rsidP="00723922">
      <w:pPr>
        <w:rPr>
          <w:rFonts w:ascii="Arial" w:hAnsi="Arial" w:cs="Arial"/>
        </w:rPr>
      </w:pPr>
      <w:r w:rsidRPr="00723922">
        <w:rPr>
          <w:rFonts w:ascii="Arial" w:hAnsi="Arial" w:cs="Arial"/>
        </w:rPr>
        <w:t xml:space="preserve">▪ Colour </w:t>
      </w:r>
    </w:p>
    <w:p w:rsidR="0013052E" w:rsidRPr="00723922" w:rsidRDefault="0013052E" w:rsidP="00723922">
      <w:pPr>
        <w:rPr>
          <w:rFonts w:ascii="Arial" w:hAnsi="Arial" w:cs="Arial"/>
        </w:rPr>
      </w:pPr>
      <w:r>
        <w:rPr>
          <w:rFonts w:ascii="Arial" w:hAnsi="Arial" w:cs="Arial"/>
        </w:rPr>
        <w:t>▪ Registration number</w:t>
      </w:r>
    </w:p>
    <w:p w:rsidR="0013052E" w:rsidRDefault="0013052E" w:rsidP="00723922">
      <w:pPr>
        <w:rPr>
          <w:rFonts w:ascii="Arial" w:hAnsi="Arial" w:cs="Arial"/>
        </w:rPr>
      </w:pPr>
    </w:p>
    <w:p w:rsidR="0013052E" w:rsidRPr="00723922" w:rsidRDefault="0013052E" w:rsidP="00723922">
      <w:pPr>
        <w:rPr>
          <w:rFonts w:ascii="Arial" w:hAnsi="Arial" w:cs="Arial"/>
        </w:rPr>
      </w:pPr>
      <w:r w:rsidRPr="00723922">
        <w:rPr>
          <w:rFonts w:ascii="Arial" w:hAnsi="Arial" w:cs="Arial"/>
        </w:rPr>
        <w:t>Staff should ensure that their Line Manager is aware of any health issues that may affect you whilst lone working</w:t>
      </w:r>
    </w:p>
    <w:p w:rsidR="0013052E" w:rsidRDefault="0013052E" w:rsidP="00723922">
      <w:pPr>
        <w:rPr>
          <w:rFonts w:ascii="Arial" w:hAnsi="Arial" w:cs="Arial"/>
          <w:b/>
        </w:rPr>
      </w:pPr>
    </w:p>
    <w:p w:rsidR="0013052E" w:rsidRPr="00140D68" w:rsidRDefault="0013052E" w:rsidP="00723922">
      <w:pPr>
        <w:rPr>
          <w:rFonts w:ascii="Arial" w:hAnsi="Arial" w:cs="Arial"/>
          <w:u w:val="single"/>
        </w:rPr>
      </w:pPr>
      <w:r w:rsidRPr="00140D68">
        <w:rPr>
          <w:rFonts w:ascii="Arial" w:hAnsi="Arial" w:cs="Arial"/>
          <w:u w:val="single"/>
        </w:rPr>
        <w:t>Using Supervision Effectively</w:t>
      </w:r>
    </w:p>
    <w:p w:rsidR="0013052E" w:rsidRPr="00140D68" w:rsidRDefault="0013052E" w:rsidP="00140D68">
      <w:pPr>
        <w:jc w:val="both"/>
        <w:rPr>
          <w:rFonts w:ascii="Arial" w:hAnsi="Arial" w:cs="Arial"/>
        </w:rPr>
      </w:pPr>
      <w:r w:rsidRPr="00140D68">
        <w:rPr>
          <w:rFonts w:ascii="Arial" w:hAnsi="Arial" w:cs="Arial"/>
        </w:rPr>
        <w:t xml:space="preserve">During supervision meetings, staff should ensure that any issues related to lone </w:t>
      </w:r>
      <w:r>
        <w:rPr>
          <w:rFonts w:ascii="Arial" w:hAnsi="Arial" w:cs="Arial"/>
        </w:rPr>
        <w:t>working and safeguarding are raised,</w:t>
      </w:r>
      <w:r w:rsidRPr="00140D68">
        <w:rPr>
          <w:rFonts w:ascii="Arial" w:hAnsi="Arial" w:cs="Arial"/>
        </w:rPr>
        <w:t xml:space="preserve"> a</w:t>
      </w:r>
      <w:r>
        <w:rPr>
          <w:rFonts w:ascii="Arial" w:hAnsi="Arial" w:cs="Arial"/>
        </w:rPr>
        <w:t>ny risk assessments</w:t>
      </w:r>
      <w:r w:rsidRPr="00140D68">
        <w:rPr>
          <w:rFonts w:ascii="Arial" w:hAnsi="Arial" w:cs="Arial"/>
        </w:rPr>
        <w:t xml:space="preserve"> reviewed and issues of concern discussed, including training issues or requests for further support.</w:t>
      </w:r>
    </w:p>
    <w:p w:rsidR="0013052E" w:rsidRDefault="0013052E" w:rsidP="00723922">
      <w:pPr>
        <w:rPr>
          <w:rFonts w:ascii="Arial" w:hAnsi="Arial" w:cs="Arial"/>
          <w:b/>
        </w:rPr>
      </w:pPr>
    </w:p>
    <w:p w:rsidR="0013052E" w:rsidRPr="00140D68" w:rsidRDefault="0013052E" w:rsidP="00723922">
      <w:pPr>
        <w:rPr>
          <w:rFonts w:ascii="Arial" w:hAnsi="Arial" w:cs="Arial"/>
          <w:u w:val="single"/>
        </w:rPr>
      </w:pPr>
      <w:r w:rsidRPr="00140D68">
        <w:rPr>
          <w:rFonts w:ascii="Arial" w:hAnsi="Arial" w:cs="Arial"/>
          <w:u w:val="single"/>
        </w:rPr>
        <w:t>Details of the Lone Working Arrangement</w:t>
      </w:r>
    </w:p>
    <w:p w:rsidR="0013052E" w:rsidRPr="00140D68" w:rsidRDefault="0013052E" w:rsidP="00140D68">
      <w:pPr>
        <w:numPr>
          <w:ilvl w:val="0"/>
          <w:numId w:val="32"/>
        </w:numPr>
        <w:rPr>
          <w:rFonts w:ascii="Arial" w:hAnsi="Arial" w:cs="Arial"/>
        </w:rPr>
      </w:pPr>
      <w:r w:rsidRPr="00140D68">
        <w:rPr>
          <w:rFonts w:ascii="Arial" w:hAnsi="Arial" w:cs="Arial"/>
        </w:rPr>
        <w:t xml:space="preserve">Staff should inform their Line Manager or other identified person when they will be working alone, giving accurate details of their location </w:t>
      </w:r>
    </w:p>
    <w:p w:rsidR="0013052E" w:rsidRPr="00140D68" w:rsidRDefault="0013052E" w:rsidP="00140D68">
      <w:pPr>
        <w:numPr>
          <w:ilvl w:val="0"/>
          <w:numId w:val="32"/>
        </w:numPr>
        <w:rPr>
          <w:rFonts w:ascii="Arial" w:hAnsi="Arial" w:cs="Arial"/>
        </w:rPr>
      </w:pPr>
      <w:r w:rsidRPr="00140D68">
        <w:rPr>
          <w:rFonts w:ascii="Arial" w:hAnsi="Arial" w:cs="Arial"/>
        </w:rPr>
        <w:t xml:space="preserve">Staff should make their Line Manager aware whenever they deviate from the details of their planned work </w:t>
      </w:r>
    </w:p>
    <w:p w:rsidR="0013052E" w:rsidRPr="00140D68" w:rsidRDefault="0013052E" w:rsidP="00140D68">
      <w:pPr>
        <w:numPr>
          <w:ilvl w:val="0"/>
          <w:numId w:val="32"/>
        </w:numPr>
        <w:rPr>
          <w:rFonts w:ascii="Arial" w:hAnsi="Arial" w:cs="Arial"/>
        </w:rPr>
      </w:pPr>
      <w:r w:rsidRPr="00140D68">
        <w:rPr>
          <w:rFonts w:ascii="Arial" w:hAnsi="Arial" w:cs="Arial"/>
        </w:rPr>
        <w:t>If for any reason staff are to be delayed, they</w:t>
      </w:r>
      <w:r>
        <w:rPr>
          <w:rFonts w:ascii="Arial" w:hAnsi="Arial" w:cs="Arial"/>
        </w:rPr>
        <w:t xml:space="preserve"> must inform their Line Manager</w:t>
      </w:r>
      <w:r w:rsidRPr="00140D68">
        <w:rPr>
          <w:rFonts w:ascii="Arial" w:hAnsi="Arial" w:cs="Arial"/>
        </w:rPr>
        <w:t xml:space="preserve">  </w:t>
      </w:r>
    </w:p>
    <w:p w:rsidR="0013052E" w:rsidRDefault="0013052E" w:rsidP="00140D68">
      <w:pPr>
        <w:rPr>
          <w:rFonts w:ascii="Arial" w:hAnsi="Arial" w:cs="Arial"/>
          <w:b/>
        </w:rPr>
      </w:pPr>
    </w:p>
    <w:p w:rsidR="0013052E" w:rsidRDefault="0013052E" w:rsidP="00140D68">
      <w:pPr>
        <w:rPr>
          <w:rFonts w:ascii="Arial" w:hAnsi="Arial" w:cs="Arial"/>
          <w:u w:val="single"/>
        </w:rPr>
      </w:pPr>
      <w:r w:rsidRPr="00140D68">
        <w:rPr>
          <w:rFonts w:ascii="Arial" w:hAnsi="Arial" w:cs="Arial"/>
          <w:u w:val="single"/>
        </w:rPr>
        <w:t>Use of a Mobile Phone</w:t>
      </w:r>
    </w:p>
    <w:p w:rsidR="0013052E" w:rsidRPr="00140D68" w:rsidRDefault="0013052E" w:rsidP="00140D68">
      <w:pPr>
        <w:numPr>
          <w:ilvl w:val="0"/>
          <w:numId w:val="33"/>
        </w:numPr>
        <w:rPr>
          <w:rFonts w:ascii="Arial" w:hAnsi="Arial" w:cs="Arial"/>
        </w:rPr>
      </w:pPr>
      <w:r w:rsidRPr="00140D68">
        <w:rPr>
          <w:rFonts w:ascii="Arial" w:hAnsi="Arial" w:cs="Arial"/>
        </w:rPr>
        <w:t xml:space="preserve">Staff working away from the office should ensure that they have access to a </w:t>
      </w:r>
      <w:r>
        <w:rPr>
          <w:rFonts w:ascii="Arial" w:hAnsi="Arial" w:cs="Arial"/>
        </w:rPr>
        <w:t>mobile phone at all times</w:t>
      </w:r>
    </w:p>
    <w:p w:rsidR="0013052E" w:rsidRPr="00140D68" w:rsidRDefault="0013052E" w:rsidP="00140D68">
      <w:pPr>
        <w:numPr>
          <w:ilvl w:val="0"/>
          <w:numId w:val="33"/>
        </w:numPr>
        <w:rPr>
          <w:rFonts w:ascii="Arial" w:hAnsi="Arial" w:cs="Arial"/>
        </w:rPr>
      </w:pPr>
      <w:r>
        <w:rPr>
          <w:rFonts w:ascii="Arial" w:hAnsi="Arial" w:cs="Arial"/>
        </w:rPr>
        <w:t>Staff are</w:t>
      </w:r>
      <w:r w:rsidRPr="00140D68">
        <w:rPr>
          <w:rFonts w:ascii="Arial" w:hAnsi="Arial" w:cs="Arial"/>
        </w:rPr>
        <w:t xml:space="preserve"> responsible for checking that</w:t>
      </w:r>
      <w:r>
        <w:rPr>
          <w:rFonts w:ascii="Arial" w:hAnsi="Arial" w:cs="Arial"/>
        </w:rPr>
        <w:t xml:space="preserve"> the mobile phone is charged, and</w:t>
      </w:r>
      <w:r w:rsidRPr="00140D68">
        <w:rPr>
          <w:rFonts w:ascii="Arial" w:hAnsi="Arial" w:cs="Arial"/>
        </w:rPr>
        <w:t xml:space="preserve"> in working order prior to lone working </w:t>
      </w:r>
    </w:p>
    <w:p w:rsidR="0013052E" w:rsidRDefault="0013052E" w:rsidP="00140D68">
      <w:pPr>
        <w:ind w:left="360"/>
        <w:rPr>
          <w:rFonts w:ascii="Arial" w:hAnsi="Arial" w:cs="Arial"/>
        </w:rPr>
      </w:pPr>
    </w:p>
    <w:p w:rsidR="0013052E" w:rsidRPr="00140D68" w:rsidRDefault="0013052E" w:rsidP="00140D68">
      <w:pPr>
        <w:rPr>
          <w:rFonts w:ascii="Arial" w:hAnsi="Arial" w:cs="Arial"/>
          <w:u w:val="single"/>
        </w:rPr>
      </w:pPr>
      <w:r w:rsidRPr="00140D68">
        <w:rPr>
          <w:rFonts w:ascii="Arial" w:hAnsi="Arial" w:cs="Arial"/>
          <w:u w:val="single"/>
        </w:rPr>
        <w:t xml:space="preserve">Reasonable Precautions </w:t>
      </w:r>
    </w:p>
    <w:p w:rsidR="0013052E" w:rsidRPr="00140D68" w:rsidRDefault="0013052E" w:rsidP="00140D68">
      <w:pPr>
        <w:numPr>
          <w:ilvl w:val="0"/>
          <w:numId w:val="33"/>
        </w:numPr>
        <w:rPr>
          <w:rFonts w:ascii="Arial" w:hAnsi="Arial" w:cs="Arial"/>
        </w:rPr>
      </w:pPr>
      <w:r w:rsidRPr="00140D68">
        <w:rPr>
          <w:rFonts w:ascii="Arial" w:hAnsi="Arial" w:cs="Arial"/>
        </w:rPr>
        <w:t>Staff should take all reasonable precautions to ensure their own safety, as they wo</w:t>
      </w:r>
      <w:r>
        <w:rPr>
          <w:rFonts w:ascii="Arial" w:hAnsi="Arial" w:cs="Arial"/>
        </w:rPr>
        <w:t>uld in any other circumstances</w:t>
      </w:r>
    </w:p>
    <w:p w:rsidR="0013052E" w:rsidRDefault="0013052E" w:rsidP="00140D68">
      <w:pPr>
        <w:numPr>
          <w:ilvl w:val="0"/>
          <w:numId w:val="33"/>
        </w:numPr>
        <w:rPr>
          <w:rFonts w:ascii="Arial" w:hAnsi="Arial" w:cs="Arial"/>
        </w:rPr>
      </w:pPr>
      <w:r w:rsidRPr="00140D68">
        <w:rPr>
          <w:rFonts w:ascii="Arial" w:hAnsi="Arial" w:cs="Arial"/>
        </w:rPr>
        <w:t>Staff should minimising the risk to themselves by not doing anything that puts them in danger. If they are unsure or have a sense of danger, they should not proceed with the lone working task</w:t>
      </w:r>
    </w:p>
    <w:p w:rsidR="0013052E" w:rsidRDefault="0013052E" w:rsidP="00140D68">
      <w:pPr>
        <w:numPr>
          <w:ilvl w:val="0"/>
          <w:numId w:val="33"/>
        </w:numPr>
        <w:rPr>
          <w:rFonts w:ascii="Arial" w:hAnsi="Arial" w:cs="Arial"/>
        </w:rPr>
      </w:pPr>
      <w:r>
        <w:rPr>
          <w:rFonts w:ascii="Arial" w:hAnsi="Arial" w:cs="Arial"/>
        </w:rPr>
        <w:t>Staff must not arrange meetings with parents or members of the public when lone working. Meetings must be arranged during centre occupancy times, or when there are other members of staff on site</w:t>
      </w:r>
    </w:p>
    <w:p w:rsidR="0013052E" w:rsidRDefault="0013052E" w:rsidP="00140D68">
      <w:pPr>
        <w:numPr>
          <w:ilvl w:val="0"/>
          <w:numId w:val="33"/>
        </w:numPr>
        <w:rPr>
          <w:rFonts w:ascii="Arial" w:hAnsi="Arial" w:cs="Arial"/>
        </w:rPr>
      </w:pPr>
      <w:r>
        <w:rPr>
          <w:rFonts w:ascii="Arial" w:hAnsi="Arial" w:cs="Arial"/>
        </w:rPr>
        <w:t>In general, staff should never work alone with a student and must never transport a student on their own. In the event of a member of staff finding themselves alone with a student, the member of staff must ensure they are in an area covered by CCTV; if a safety query is raised, the CCTV footage will be checked by Margaret Rude (CEO).</w:t>
      </w:r>
    </w:p>
    <w:p w:rsidR="0013052E" w:rsidRDefault="0013052E" w:rsidP="00432A21">
      <w:pPr>
        <w:rPr>
          <w:rFonts w:ascii="Arial" w:hAnsi="Arial" w:cs="Arial"/>
        </w:rPr>
      </w:pPr>
    </w:p>
    <w:p w:rsidR="0013052E" w:rsidRPr="00432A21" w:rsidRDefault="0013052E" w:rsidP="00432A21">
      <w:pPr>
        <w:rPr>
          <w:rFonts w:ascii="Arial" w:hAnsi="Arial" w:cs="Arial"/>
          <w:u w:val="single"/>
        </w:rPr>
      </w:pPr>
      <w:r w:rsidRPr="00432A21">
        <w:rPr>
          <w:rFonts w:ascii="Arial" w:hAnsi="Arial" w:cs="Arial"/>
          <w:u w:val="single"/>
        </w:rPr>
        <w:t>Informing when the lone working task is completed</w:t>
      </w:r>
    </w:p>
    <w:p w:rsidR="0013052E" w:rsidRPr="00432A21" w:rsidRDefault="0013052E" w:rsidP="00432A21">
      <w:pPr>
        <w:rPr>
          <w:rFonts w:ascii="Arial" w:hAnsi="Arial" w:cs="Arial"/>
        </w:rPr>
      </w:pPr>
      <w:r w:rsidRPr="00432A21">
        <w:rPr>
          <w:rFonts w:ascii="Arial" w:hAnsi="Arial" w:cs="Arial"/>
        </w:rPr>
        <w:t xml:space="preserve">Staff must make arrangements to confirm all is well at the conclusion of a lone working task. This includes occasions when a staff member expects to go home following an external commitment rather than returning to their base. </w:t>
      </w:r>
    </w:p>
    <w:p w:rsidR="0013052E" w:rsidRDefault="0013052E" w:rsidP="00432A21">
      <w:pPr>
        <w:rPr>
          <w:rFonts w:ascii="Arial" w:hAnsi="Arial" w:cs="Arial"/>
        </w:rPr>
      </w:pPr>
    </w:p>
    <w:p w:rsidR="0013052E" w:rsidRPr="00A236B9" w:rsidRDefault="0013052E" w:rsidP="00432A21">
      <w:pPr>
        <w:rPr>
          <w:rFonts w:ascii="Arial" w:hAnsi="Arial" w:cs="Arial"/>
          <w:u w:val="single"/>
        </w:rPr>
      </w:pPr>
      <w:r w:rsidRPr="004F7EED">
        <w:rPr>
          <w:rFonts w:ascii="Arial" w:hAnsi="Arial" w:cs="Arial"/>
          <w:u w:val="single"/>
        </w:rPr>
        <w:t xml:space="preserve">Reporting </w:t>
      </w:r>
    </w:p>
    <w:p w:rsidR="0013052E" w:rsidRDefault="0013052E" w:rsidP="00A236B9">
      <w:pPr>
        <w:numPr>
          <w:ilvl w:val="0"/>
          <w:numId w:val="34"/>
        </w:numPr>
        <w:rPr>
          <w:rFonts w:ascii="Arial" w:hAnsi="Arial" w:cs="Arial"/>
        </w:rPr>
      </w:pPr>
      <w:r>
        <w:rPr>
          <w:rFonts w:ascii="Arial" w:hAnsi="Arial" w:cs="Arial"/>
        </w:rPr>
        <w:t>Staff must report any dangers or potential dangers they identify or any concerns they might have in respect of working alone</w:t>
      </w:r>
    </w:p>
    <w:p w:rsidR="0013052E" w:rsidRDefault="0013052E" w:rsidP="00A236B9">
      <w:pPr>
        <w:numPr>
          <w:ilvl w:val="0"/>
          <w:numId w:val="34"/>
        </w:numPr>
        <w:rPr>
          <w:rFonts w:ascii="Arial" w:hAnsi="Arial" w:cs="Arial"/>
        </w:rPr>
      </w:pPr>
      <w:r>
        <w:rPr>
          <w:rFonts w:ascii="Arial" w:hAnsi="Arial" w:cs="Arial"/>
        </w:rPr>
        <w:t>Staff must immediately report an incident to their Line Manager and,</w:t>
      </w:r>
      <w:r w:rsidRPr="00432A21">
        <w:rPr>
          <w:rFonts w:ascii="Arial" w:hAnsi="Arial" w:cs="Arial"/>
        </w:rPr>
        <w:t xml:space="preserve"> where </w:t>
      </w:r>
      <w:r>
        <w:rPr>
          <w:rFonts w:ascii="Arial" w:hAnsi="Arial" w:cs="Arial"/>
        </w:rPr>
        <w:t>appropriate, to the Police</w:t>
      </w:r>
    </w:p>
    <w:p w:rsidR="0013052E" w:rsidRPr="00432A21" w:rsidRDefault="0013052E" w:rsidP="00A236B9">
      <w:pPr>
        <w:numPr>
          <w:ilvl w:val="0"/>
          <w:numId w:val="34"/>
        </w:numPr>
        <w:rPr>
          <w:rFonts w:ascii="Arial" w:hAnsi="Arial" w:cs="Arial"/>
        </w:rPr>
      </w:pPr>
      <w:r>
        <w:rPr>
          <w:rFonts w:ascii="Arial" w:hAnsi="Arial" w:cs="Arial"/>
        </w:rPr>
        <w:t>Staff, in case of an emergency, must use the Hollieguard App, installed on the centre mobiles, to raise an alarm. Margaret Rude and Lisa Heron are the emergency contacts, and they will be notified. Authorities will be alerted, if necessary. Staff are responsible to know how to use the app.</w:t>
      </w:r>
    </w:p>
    <w:p w:rsidR="0013052E" w:rsidRDefault="0013052E" w:rsidP="00432A21">
      <w:pPr>
        <w:rPr>
          <w:rFonts w:ascii="Arial" w:hAnsi="Arial" w:cs="Arial"/>
        </w:rPr>
      </w:pPr>
      <w:r w:rsidRPr="00432A21">
        <w:rPr>
          <w:rFonts w:ascii="Arial" w:hAnsi="Arial" w:cs="Arial"/>
        </w:rPr>
        <w:t xml:space="preserve"> </w:t>
      </w:r>
    </w:p>
    <w:p w:rsidR="0013052E" w:rsidRPr="00B038FE" w:rsidRDefault="0013052E" w:rsidP="00432A21">
      <w:pPr>
        <w:numPr>
          <w:ilvl w:val="0"/>
          <w:numId w:val="31"/>
        </w:numPr>
        <w:rPr>
          <w:rFonts w:ascii="Arial" w:hAnsi="Arial" w:cs="Arial"/>
          <w:b/>
        </w:rPr>
      </w:pPr>
      <w:r w:rsidRPr="00B038FE">
        <w:rPr>
          <w:rFonts w:ascii="Arial" w:hAnsi="Arial" w:cs="Arial"/>
          <w:b/>
        </w:rPr>
        <w:t>M</w:t>
      </w:r>
      <w:r>
        <w:rPr>
          <w:rFonts w:ascii="Arial" w:hAnsi="Arial" w:cs="Arial"/>
          <w:b/>
        </w:rPr>
        <w:t xml:space="preserve">anagers’ responsibilities for staff Personal </w:t>
      </w:r>
      <w:r w:rsidRPr="00B038FE">
        <w:rPr>
          <w:rFonts w:ascii="Arial" w:hAnsi="Arial" w:cs="Arial"/>
          <w:b/>
        </w:rPr>
        <w:t xml:space="preserve">Safety and Care </w:t>
      </w:r>
    </w:p>
    <w:p w:rsidR="0013052E" w:rsidRPr="00B038FE" w:rsidRDefault="0013052E" w:rsidP="00432A21">
      <w:pPr>
        <w:rPr>
          <w:rFonts w:ascii="Arial" w:hAnsi="Arial" w:cs="Arial"/>
          <w:u w:val="single"/>
        </w:rPr>
      </w:pPr>
      <w:r w:rsidRPr="00B038FE">
        <w:rPr>
          <w:rFonts w:ascii="Arial" w:hAnsi="Arial" w:cs="Arial"/>
          <w:u w:val="single"/>
        </w:rPr>
        <w:t xml:space="preserve">Familiarity with </w:t>
      </w:r>
      <w:r>
        <w:rPr>
          <w:rFonts w:ascii="Arial" w:hAnsi="Arial" w:cs="Arial"/>
          <w:u w:val="single"/>
        </w:rPr>
        <w:t>this policy</w:t>
      </w:r>
      <w:r w:rsidRPr="00B038FE">
        <w:rPr>
          <w:rFonts w:ascii="Arial" w:hAnsi="Arial" w:cs="Arial"/>
          <w:u w:val="single"/>
        </w:rPr>
        <w:t xml:space="preserve"> and procedures </w:t>
      </w:r>
    </w:p>
    <w:p w:rsidR="0013052E" w:rsidRPr="00432A21" w:rsidRDefault="0013052E" w:rsidP="00432A21">
      <w:pPr>
        <w:rPr>
          <w:rFonts w:ascii="Arial" w:hAnsi="Arial" w:cs="Arial"/>
        </w:rPr>
      </w:pPr>
      <w:r w:rsidRPr="00432A21">
        <w:rPr>
          <w:rFonts w:ascii="Arial" w:hAnsi="Arial" w:cs="Arial"/>
        </w:rPr>
        <w:t>• Managers are responsible for ensuring all staff w</w:t>
      </w:r>
      <w:r>
        <w:rPr>
          <w:rFonts w:ascii="Arial" w:hAnsi="Arial" w:cs="Arial"/>
        </w:rPr>
        <w:t xml:space="preserve">ithin their teams are familiar </w:t>
      </w:r>
      <w:r w:rsidRPr="00432A21">
        <w:rPr>
          <w:rFonts w:ascii="Arial" w:hAnsi="Arial" w:cs="Arial"/>
        </w:rPr>
        <w:t xml:space="preserve">with the procedures for reducing the risks associated with lone working </w:t>
      </w:r>
    </w:p>
    <w:p w:rsidR="0013052E" w:rsidRPr="00432A21" w:rsidRDefault="0013052E" w:rsidP="00432A21">
      <w:pPr>
        <w:rPr>
          <w:rFonts w:ascii="Arial" w:hAnsi="Arial" w:cs="Arial"/>
        </w:rPr>
      </w:pPr>
      <w:r w:rsidRPr="00432A21">
        <w:rPr>
          <w:rFonts w:ascii="Arial" w:hAnsi="Arial" w:cs="Arial"/>
        </w:rPr>
        <w:t xml:space="preserve">▪ Organising sufficient mentoring arrangements for new or inexperienced staff </w:t>
      </w:r>
    </w:p>
    <w:p w:rsidR="0013052E" w:rsidRDefault="0013052E" w:rsidP="00432A21">
      <w:pPr>
        <w:rPr>
          <w:rFonts w:ascii="Arial" w:hAnsi="Arial" w:cs="Arial"/>
        </w:rPr>
      </w:pPr>
    </w:p>
    <w:p w:rsidR="0013052E" w:rsidRPr="00B038FE" w:rsidRDefault="0013052E" w:rsidP="00432A21">
      <w:pPr>
        <w:rPr>
          <w:rFonts w:ascii="Arial" w:hAnsi="Arial" w:cs="Arial"/>
          <w:u w:val="single"/>
        </w:rPr>
      </w:pPr>
      <w:r w:rsidRPr="00B038FE">
        <w:rPr>
          <w:rFonts w:ascii="Arial" w:hAnsi="Arial" w:cs="Arial"/>
          <w:u w:val="single"/>
        </w:rPr>
        <w:t xml:space="preserve">Identifying risks associated with Lone Working  </w:t>
      </w:r>
    </w:p>
    <w:p w:rsidR="0013052E" w:rsidRDefault="0013052E" w:rsidP="00432A21">
      <w:pPr>
        <w:rPr>
          <w:rFonts w:ascii="Arial" w:hAnsi="Arial" w:cs="Arial"/>
        </w:rPr>
      </w:pPr>
      <w:r>
        <w:rPr>
          <w:rFonts w:ascii="Arial" w:hAnsi="Arial" w:cs="Arial"/>
        </w:rPr>
        <w:t>• Managers are responsible for ensuring</w:t>
      </w:r>
      <w:r w:rsidRPr="00432A21">
        <w:rPr>
          <w:rFonts w:ascii="Arial" w:hAnsi="Arial" w:cs="Arial"/>
        </w:rPr>
        <w:t xml:space="preserve"> appro</w:t>
      </w:r>
      <w:r>
        <w:rPr>
          <w:rFonts w:ascii="Arial" w:hAnsi="Arial" w:cs="Arial"/>
        </w:rPr>
        <w:t xml:space="preserve">priate risk assessments are </w:t>
      </w:r>
      <w:r w:rsidRPr="00432A21">
        <w:rPr>
          <w:rFonts w:ascii="Arial" w:hAnsi="Arial" w:cs="Arial"/>
        </w:rPr>
        <w:t xml:space="preserve">undertaken and control measures are introduced where possible to reduce the risks </w:t>
      </w:r>
    </w:p>
    <w:p w:rsidR="0013052E" w:rsidRPr="00432A21" w:rsidRDefault="0013052E" w:rsidP="00432A21">
      <w:pPr>
        <w:rPr>
          <w:rFonts w:ascii="Arial" w:hAnsi="Arial" w:cs="Arial"/>
        </w:rPr>
      </w:pPr>
    </w:p>
    <w:p w:rsidR="0013052E" w:rsidRPr="00B038FE" w:rsidRDefault="0013052E" w:rsidP="00432A21">
      <w:pPr>
        <w:rPr>
          <w:rFonts w:ascii="Arial" w:hAnsi="Arial" w:cs="Arial"/>
          <w:u w:val="single"/>
        </w:rPr>
      </w:pPr>
      <w:r w:rsidRPr="00B038FE">
        <w:rPr>
          <w:rFonts w:ascii="Arial" w:hAnsi="Arial" w:cs="Arial"/>
          <w:u w:val="single"/>
        </w:rPr>
        <w:t xml:space="preserve">Support and Training </w:t>
      </w:r>
    </w:p>
    <w:p w:rsidR="0013052E" w:rsidRPr="00432A21" w:rsidRDefault="0013052E" w:rsidP="00432A21">
      <w:pPr>
        <w:rPr>
          <w:rFonts w:ascii="Arial" w:hAnsi="Arial" w:cs="Arial"/>
        </w:rPr>
      </w:pPr>
      <w:r w:rsidRPr="00432A21">
        <w:rPr>
          <w:rFonts w:ascii="Arial" w:hAnsi="Arial" w:cs="Arial"/>
        </w:rPr>
        <w:t xml:space="preserve">▪ Managers are responsible for providing staff with the necessary information, instruction and training relating to Lone Working </w:t>
      </w:r>
      <w:r>
        <w:rPr>
          <w:rFonts w:ascii="Arial" w:hAnsi="Arial" w:cs="Arial"/>
        </w:rPr>
        <w:t>(see Hollieguard App).</w:t>
      </w:r>
    </w:p>
    <w:p w:rsidR="0013052E" w:rsidRDefault="0013052E" w:rsidP="00432A21">
      <w:pPr>
        <w:rPr>
          <w:rFonts w:ascii="Arial" w:hAnsi="Arial" w:cs="Arial"/>
        </w:rPr>
      </w:pPr>
    </w:p>
    <w:p w:rsidR="0013052E" w:rsidRPr="00B038FE" w:rsidRDefault="0013052E" w:rsidP="00432A21">
      <w:pPr>
        <w:rPr>
          <w:rFonts w:ascii="Arial" w:hAnsi="Arial" w:cs="Arial"/>
          <w:u w:val="single"/>
        </w:rPr>
      </w:pPr>
      <w:r w:rsidRPr="00B038FE">
        <w:rPr>
          <w:rFonts w:ascii="Arial" w:hAnsi="Arial" w:cs="Arial"/>
          <w:u w:val="single"/>
        </w:rPr>
        <w:t xml:space="preserve">Responding to Incidents </w:t>
      </w:r>
    </w:p>
    <w:p w:rsidR="0013052E" w:rsidRPr="00432A21" w:rsidRDefault="0013052E" w:rsidP="00432A21">
      <w:pPr>
        <w:rPr>
          <w:rFonts w:ascii="Arial" w:hAnsi="Arial" w:cs="Arial"/>
        </w:rPr>
      </w:pPr>
      <w:r w:rsidRPr="00432A21">
        <w:rPr>
          <w:rFonts w:ascii="Arial" w:hAnsi="Arial" w:cs="Arial"/>
        </w:rPr>
        <w:t>▪  If a member of staff does not report in as expected, their Line Manager should put into operation the agreed response plan, for example initially</w:t>
      </w:r>
      <w:r w:rsidRPr="00171E19">
        <w:rPr>
          <w:rFonts w:ascii="Arial" w:hAnsi="Arial" w:cs="Arial"/>
        </w:rPr>
        <w:t xml:space="preserve"> to</w:t>
      </w:r>
      <w:r w:rsidRPr="00432A21">
        <w:rPr>
          <w:rFonts w:ascii="Arial" w:hAnsi="Arial" w:cs="Arial"/>
        </w:rPr>
        <w:t xml:space="preserve"> check on </w:t>
      </w:r>
      <w:r>
        <w:rPr>
          <w:rFonts w:ascii="Arial" w:hAnsi="Arial" w:cs="Arial"/>
        </w:rPr>
        <w:t>the  situation and then  to respond</w:t>
      </w:r>
      <w:r w:rsidRPr="00432A21">
        <w:rPr>
          <w:rFonts w:ascii="Arial" w:hAnsi="Arial" w:cs="Arial"/>
        </w:rPr>
        <w:t xml:space="preserve"> as</w:t>
      </w:r>
      <w:r>
        <w:rPr>
          <w:rFonts w:ascii="Arial" w:hAnsi="Arial" w:cs="Arial"/>
        </w:rPr>
        <w:t xml:space="preserve"> appropriate using emergency</w:t>
      </w:r>
      <w:r w:rsidRPr="00432A21">
        <w:rPr>
          <w:rFonts w:ascii="Arial" w:hAnsi="Arial" w:cs="Arial"/>
        </w:rPr>
        <w:t xml:space="preserve"> contact information, if necessary. </w:t>
      </w:r>
    </w:p>
    <w:p w:rsidR="0013052E" w:rsidRPr="00432A21" w:rsidRDefault="0013052E" w:rsidP="00432A21">
      <w:pPr>
        <w:rPr>
          <w:rFonts w:ascii="Arial" w:hAnsi="Arial" w:cs="Arial"/>
        </w:rPr>
      </w:pPr>
      <w:r>
        <w:rPr>
          <w:rFonts w:ascii="Arial" w:hAnsi="Arial" w:cs="Arial"/>
        </w:rPr>
        <w:t>▪ Managers are responsible</w:t>
      </w:r>
      <w:r w:rsidRPr="00432A21">
        <w:rPr>
          <w:rFonts w:ascii="Arial" w:hAnsi="Arial" w:cs="Arial"/>
        </w:rPr>
        <w:t xml:space="preserve"> for</w:t>
      </w:r>
      <w:r>
        <w:rPr>
          <w:rFonts w:ascii="Arial" w:hAnsi="Arial" w:cs="Arial"/>
        </w:rPr>
        <w:t xml:space="preserve"> recording and investigating all incidents</w:t>
      </w:r>
      <w:r w:rsidRPr="00432A21">
        <w:rPr>
          <w:rFonts w:ascii="Arial" w:hAnsi="Arial" w:cs="Arial"/>
        </w:rPr>
        <w:t xml:space="preserve"> of </w:t>
      </w:r>
      <w:r>
        <w:rPr>
          <w:rFonts w:ascii="Arial" w:hAnsi="Arial" w:cs="Arial"/>
        </w:rPr>
        <w:t>violence directed towards staff,</w:t>
      </w:r>
      <w:r w:rsidRPr="00432A21">
        <w:rPr>
          <w:rFonts w:ascii="Arial" w:hAnsi="Arial" w:cs="Arial"/>
        </w:rPr>
        <w:t xml:space="preserve"> an</w:t>
      </w:r>
      <w:r>
        <w:rPr>
          <w:rFonts w:ascii="Arial" w:hAnsi="Arial" w:cs="Arial"/>
        </w:rPr>
        <w:t>d taking any remedial action that may</w:t>
      </w:r>
      <w:r w:rsidRPr="00432A21">
        <w:rPr>
          <w:rFonts w:ascii="Arial" w:hAnsi="Arial" w:cs="Arial"/>
        </w:rPr>
        <w:t xml:space="preserve"> be required </w:t>
      </w:r>
    </w:p>
    <w:p w:rsidR="0013052E" w:rsidRPr="00432A21" w:rsidRDefault="0013052E" w:rsidP="00432A21">
      <w:pPr>
        <w:rPr>
          <w:rFonts w:ascii="Arial" w:hAnsi="Arial" w:cs="Arial"/>
        </w:rPr>
      </w:pPr>
      <w:r>
        <w:rPr>
          <w:rFonts w:ascii="Arial" w:hAnsi="Arial" w:cs="Arial"/>
        </w:rPr>
        <w:t>▪ Managers</w:t>
      </w:r>
      <w:r w:rsidRPr="00432A21">
        <w:rPr>
          <w:rFonts w:ascii="Arial" w:hAnsi="Arial" w:cs="Arial"/>
        </w:rPr>
        <w:t xml:space="preserve"> are responsible for providing emotional welfare and support mechanisms in the event of an incident for staff. </w:t>
      </w:r>
    </w:p>
    <w:p w:rsidR="0013052E" w:rsidRPr="00432A21" w:rsidRDefault="0013052E" w:rsidP="00432A21">
      <w:pPr>
        <w:rPr>
          <w:rFonts w:ascii="Arial" w:hAnsi="Arial" w:cs="Arial"/>
        </w:rPr>
      </w:pPr>
      <w:r w:rsidRPr="00432A21">
        <w:rPr>
          <w:rFonts w:ascii="Arial" w:hAnsi="Arial" w:cs="Arial"/>
        </w:rPr>
        <w:t xml:space="preserve"> </w:t>
      </w:r>
    </w:p>
    <w:p w:rsidR="0013052E" w:rsidRPr="00B038FE" w:rsidRDefault="0013052E" w:rsidP="00B038FE">
      <w:pPr>
        <w:numPr>
          <w:ilvl w:val="0"/>
          <w:numId w:val="31"/>
        </w:numPr>
        <w:rPr>
          <w:rFonts w:ascii="Arial" w:hAnsi="Arial" w:cs="Arial"/>
          <w:b/>
        </w:rPr>
      </w:pPr>
      <w:r w:rsidRPr="00B038FE">
        <w:rPr>
          <w:rFonts w:ascii="Arial" w:hAnsi="Arial" w:cs="Arial"/>
          <w:b/>
        </w:rPr>
        <w:t xml:space="preserve">Where to find more help and advice  </w:t>
      </w:r>
    </w:p>
    <w:p w:rsidR="0013052E" w:rsidRPr="00432A21" w:rsidRDefault="0013052E" w:rsidP="00432A21">
      <w:pPr>
        <w:rPr>
          <w:rFonts w:ascii="Arial" w:hAnsi="Arial" w:cs="Arial"/>
        </w:rPr>
      </w:pPr>
      <w:r w:rsidRPr="00B038FE">
        <w:rPr>
          <w:rFonts w:ascii="Arial" w:hAnsi="Arial" w:cs="Arial"/>
          <w:b/>
        </w:rPr>
        <w:t>The Health and Safety Executive</w:t>
      </w:r>
      <w:r w:rsidRPr="00432A21">
        <w:rPr>
          <w:rFonts w:ascii="Arial" w:hAnsi="Arial" w:cs="Arial"/>
        </w:rPr>
        <w:t xml:space="preserve"> is responsible for the regulation of almost all the risks to health and safety arising from work activity in </w:t>
      </w:r>
      <w:smartTag w:uri="urn:schemas-microsoft-com:office:smarttags" w:element="country-region">
        <w:smartTag w:uri="urn:schemas-microsoft-com:office:smarttags" w:element="place">
          <w:r w:rsidRPr="00432A21">
            <w:rPr>
              <w:rFonts w:ascii="Arial" w:hAnsi="Arial" w:cs="Arial"/>
            </w:rPr>
            <w:t>Britain</w:t>
          </w:r>
        </w:smartTag>
      </w:smartTag>
      <w:r w:rsidRPr="00432A21">
        <w:rPr>
          <w:rFonts w:ascii="Arial" w:hAnsi="Arial" w:cs="Arial"/>
        </w:rPr>
        <w:t xml:space="preserve">. </w:t>
      </w:r>
      <w:hyperlink r:id="rId8" w:history="1">
        <w:r w:rsidRPr="00B038FE">
          <w:rPr>
            <w:rStyle w:val="Hyperlink"/>
            <w:rFonts w:ascii="Arial" w:hAnsi="Arial" w:cs="Arial"/>
          </w:rPr>
          <w:t xml:space="preserve">www.hse.gov.uk </w:t>
        </w:r>
      </w:hyperlink>
      <w:r w:rsidRPr="00432A21">
        <w:rPr>
          <w:rFonts w:ascii="Arial" w:hAnsi="Arial" w:cs="Arial"/>
        </w:rPr>
        <w:t xml:space="preserve"> </w:t>
      </w:r>
    </w:p>
    <w:p w:rsidR="0013052E" w:rsidRPr="00432A21" w:rsidRDefault="0013052E" w:rsidP="00432A21">
      <w:pPr>
        <w:rPr>
          <w:rFonts w:ascii="Arial" w:hAnsi="Arial" w:cs="Arial"/>
        </w:rPr>
      </w:pPr>
      <w:r w:rsidRPr="00B038FE">
        <w:rPr>
          <w:rFonts w:ascii="Arial" w:hAnsi="Arial" w:cs="Arial"/>
          <w:b/>
        </w:rPr>
        <w:t>Suzy Lamplugh Trust</w:t>
      </w:r>
      <w:r w:rsidRPr="00432A21">
        <w:rPr>
          <w:rFonts w:ascii="Arial" w:hAnsi="Arial" w:cs="Arial"/>
        </w:rPr>
        <w:t xml:space="preserve"> delivers training and seminars on many different workplace safety issues and has a number of other resources you may find useful. Call on 020 7091 0</w:t>
      </w:r>
      <w:r>
        <w:rPr>
          <w:rFonts w:ascii="Arial" w:hAnsi="Arial" w:cs="Arial"/>
        </w:rPr>
        <w:t xml:space="preserve">014 for further information. </w:t>
      </w:r>
      <w:hyperlink r:id="rId9" w:history="1">
        <w:r w:rsidRPr="00B038FE">
          <w:rPr>
            <w:rStyle w:val="Hyperlink"/>
            <w:rFonts w:ascii="Arial" w:hAnsi="Arial" w:cs="Arial"/>
          </w:rPr>
          <w:t>www.suzylamplugh.org</w:t>
        </w:r>
      </w:hyperlink>
    </w:p>
    <w:sectPr w:rsidR="0013052E" w:rsidRPr="00432A21" w:rsidSect="00140D68">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52E" w:rsidRDefault="0013052E" w:rsidP="00B64D94">
      <w:pPr>
        <w:spacing w:after="0" w:line="240" w:lineRule="auto"/>
      </w:pPr>
      <w:r>
        <w:separator/>
      </w:r>
    </w:p>
  </w:endnote>
  <w:endnote w:type="continuationSeparator" w:id="0">
    <w:p w:rsidR="0013052E" w:rsidRDefault="0013052E" w:rsidP="00B6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52E" w:rsidRDefault="0013052E" w:rsidP="00AA768A">
    <w:pPr>
      <w:pStyle w:val="Footer"/>
      <w:rPr>
        <w:color w:val="00B050"/>
      </w:rPr>
    </w:pPr>
    <w:r>
      <w:rPr>
        <w:color w:val="00B050"/>
      </w:rPr>
      <w:t>Positive Progress Tuition                                                                    T: 0151 226 2749</w:t>
    </w:r>
  </w:p>
  <w:p w:rsidR="0013052E" w:rsidRDefault="0013052E" w:rsidP="00AA768A">
    <w:pPr>
      <w:pStyle w:val="Footer"/>
      <w:rPr>
        <w:color w:val="00B050"/>
      </w:rPr>
    </w:pPr>
    <w:r>
      <w:rPr>
        <w:color w:val="00B050"/>
      </w:rPr>
      <w:t xml:space="preserve">41A </w:t>
    </w:r>
    <w:smartTag w:uri="urn:schemas-microsoft-com:office:smarttags" w:element="address">
      <w:smartTag w:uri="urn:schemas-microsoft-com:office:smarttags" w:element="Street">
        <w:r>
          <w:rPr>
            <w:color w:val="00B050"/>
          </w:rPr>
          <w:t>Mill Lane</w:t>
        </w:r>
      </w:smartTag>
    </w:smartTag>
    <w:r>
      <w:rPr>
        <w:color w:val="00B050"/>
      </w:rPr>
      <w:t xml:space="preserve">                                                                                        M: 07804 880811</w:t>
    </w:r>
  </w:p>
  <w:p w:rsidR="0013052E" w:rsidRDefault="0013052E" w:rsidP="00AA768A">
    <w:pPr>
      <w:pStyle w:val="Footer"/>
      <w:rPr>
        <w:color w:val="00B050"/>
      </w:rPr>
    </w:pPr>
    <w:smartTag w:uri="urn:schemas-microsoft-com:office:smarttags" w:element="place">
      <w:r>
        <w:rPr>
          <w:color w:val="00B050"/>
        </w:rPr>
        <w:t>West Derby</w:t>
      </w:r>
    </w:smartTag>
    <w:r>
      <w:rPr>
        <w:color w:val="00B050"/>
      </w:rPr>
      <w:t xml:space="preserve">                                                                                           E: admin@positive-progress.co.uk</w:t>
    </w:r>
  </w:p>
  <w:p w:rsidR="0013052E" w:rsidRDefault="0013052E" w:rsidP="00AA768A">
    <w:pPr>
      <w:pStyle w:val="Footer"/>
      <w:rPr>
        <w:color w:val="00B050"/>
      </w:rPr>
    </w:pPr>
    <w:smartTag w:uri="urn:schemas-microsoft-com:office:smarttags" w:element="place">
      <w:r>
        <w:rPr>
          <w:color w:val="00B050"/>
        </w:rPr>
        <w:t>Liverpool</w:t>
      </w:r>
    </w:smartTag>
  </w:p>
  <w:p w:rsidR="0013052E" w:rsidRDefault="0013052E" w:rsidP="00AA768A">
    <w:pPr>
      <w:pStyle w:val="Footer"/>
      <w:rPr>
        <w:color w:val="00B050"/>
      </w:rPr>
    </w:pPr>
    <w:r>
      <w:rPr>
        <w:color w:val="00B050"/>
      </w:rPr>
      <w:t>L12 7HZ</w:t>
    </w:r>
  </w:p>
  <w:p w:rsidR="0013052E" w:rsidRDefault="00130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52E" w:rsidRDefault="0013052E" w:rsidP="00B64D94">
      <w:pPr>
        <w:spacing w:after="0" w:line="240" w:lineRule="auto"/>
      </w:pPr>
      <w:r>
        <w:separator/>
      </w:r>
    </w:p>
  </w:footnote>
  <w:footnote w:type="continuationSeparator" w:id="0">
    <w:p w:rsidR="0013052E" w:rsidRDefault="0013052E" w:rsidP="00B64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487"/>
    <w:multiLevelType w:val="hybridMultilevel"/>
    <w:tmpl w:val="C78CE54C"/>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E1E3F22"/>
    <w:multiLevelType w:val="hybridMultilevel"/>
    <w:tmpl w:val="FC340CA6"/>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E7419AC"/>
    <w:multiLevelType w:val="hybridMultilevel"/>
    <w:tmpl w:val="B3FEA3B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F526D0F"/>
    <w:multiLevelType w:val="hybridMultilevel"/>
    <w:tmpl w:val="33F232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EA43B85"/>
    <w:multiLevelType w:val="hybridMultilevel"/>
    <w:tmpl w:val="D9A2C074"/>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1672D6D"/>
    <w:multiLevelType w:val="hybridMultilevel"/>
    <w:tmpl w:val="E84414D4"/>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1A737ED"/>
    <w:multiLevelType w:val="multilevel"/>
    <w:tmpl w:val="77848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43C16EE"/>
    <w:multiLevelType w:val="hybridMultilevel"/>
    <w:tmpl w:val="CF0EFF2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353C73CC"/>
    <w:multiLevelType w:val="hybridMultilevel"/>
    <w:tmpl w:val="E45C2B1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383621E8"/>
    <w:multiLevelType w:val="hybridMultilevel"/>
    <w:tmpl w:val="F9165C2E"/>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39D02082"/>
    <w:multiLevelType w:val="hybridMultilevel"/>
    <w:tmpl w:val="C4EC25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AAC0CA1"/>
    <w:multiLevelType w:val="hybridMultilevel"/>
    <w:tmpl w:val="5968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7252C2"/>
    <w:multiLevelType w:val="hybridMultilevel"/>
    <w:tmpl w:val="54E2B7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D355DD4"/>
    <w:multiLevelType w:val="hybridMultilevel"/>
    <w:tmpl w:val="3E4EC0C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3EFF7D7E"/>
    <w:multiLevelType w:val="hybridMultilevel"/>
    <w:tmpl w:val="221E210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40C33B03"/>
    <w:multiLevelType w:val="hybridMultilevel"/>
    <w:tmpl w:val="58EA7046"/>
    <w:lvl w:ilvl="0" w:tplc="2732F8D6">
      <w:start w:val="1"/>
      <w:numFmt w:val="decimal"/>
      <w:lvlText w:val="%1"/>
      <w:lvlJc w:val="left"/>
      <w:pPr>
        <w:tabs>
          <w:tab w:val="num" w:pos="1080"/>
        </w:tabs>
        <w:ind w:left="1080" w:hanging="360"/>
      </w:pPr>
      <w:rPr>
        <w:rFonts w:cs="Times New Roman"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6">
    <w:nsid w:val="419708E0"/>
    <w:multiLevelType w:val="hybridMultilevel"/>
    <w:tmpl w:val="62CA7C0C"/>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43014275"/>
    <w:multiLevelType w:val="hybridMultilevel"/>
    <w:tmpl w:val="226295BA"/>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48F34F47"/>
    <w:multiLevelType w:val="hybridMultilevel"/>
    <w:tmpl w:val="F2822C80"/>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49D067A5"/>
    <w:multiLevelType w:val="hybridMultilevel"/>
    <w:tmpl w:val="C2A49DF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4B182E4D"/>
    <w:multiLevelType w:val="hybridMultilevel"/>
    <w:tmpl w:val="1BCE0304"/>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50FC1411"/>
    <w:multiLevelType w:val="hybridMultilevel"/>
    <w:tmpl w:val="0CDEEB34"/>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53B75E93"/>
    <w:multiLevelType w:val="hybridMultilevel"/>
    <w:tmpl w:val="D7EE482E"/>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59914809"/>
    <w:multiLevelType w:val="multilevel"/>
    <w:tmpl w:val="88629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D762F75"/>
    <w:multiLevelType w:val="hybridMultilevel"/>
    <w:tmpl w:val="2834D3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5E7214A4"/>
    <w:multiLevelType w:val="hybridMultilevel"/>
    <w:tmpl w:val="122A4982"/>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63533EEE"/>
    <w:multiLevelType w:val="hybridMultilevel"/>
    <w:tmpl w:val="D6B095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3992664"/>
    <w:multiLevelType w:val="hybridMultilevel"/>
    <w:tmpl w:val="9CD07200"/>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nsid w:val="646A717D"/>
    <w:multiLevelType w:val="hybridMultilevel"/>
    <w:tmpl w:val="79AC310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64E022F8"/>
    <w:multiLevelType w:val="hybridMultilevel"/>
    <w:tmpl w:val="6BEE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446195"/>
    <w:multiLevelType w:val="multilevel"/>
    <w:tmpl w:val="BE3CA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38E5C13"/>
    <w:multiLevelType w:val="hybridMultilevel"/>
    <w:tmpl w:val="7D2A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B246F7"/>
    <w:multiLevelType w:val="hybridMultilevel"/>
    <w:tmpl w:val="5810D66C"/>
    <w:lvl w:ilvl="0" w:tplc="0410000F">
      <w:start w:val="1"/>
      <w:numFmt w:val="decimal"/>
      <w:lvlText w:val="%1."/>
      <w:lvlJc w:val="left"/>
      <w:pPr>
        <w:tabs>
          <w:tab w:val="num" w:pos="825"/>
        </w:tabs>
        <w:ind w:left="825" w:hanging="360"/>
      </w:pPr>
      <w:rPr>
        <w:rFonts w:cs="Times New Roman"/>
      </w:rPr>
    </w:lvl>
    <w:lvl w:ilvl="1" w:tplc="04100019" w:tentative="1">
      <w:start w:val="1"/>
      <w:numFmt w:val="lowerLetter"/>
      <w:lvlText w:val="%2."/>
      <w:lvlJc w:val="left"/>
      <w:pPr>
        <w:tabs>
          <w:tab w:val="num" w:pos="1545"/>
        </w:tabs>
        <w:ind w:left="1545" w:hanging="360"/>
      </w:pPr>
      <w:rPr>
        <w:rFonts w:cs="Times New Roman"/>
      </w:rPr>
    </w:lvl>
    <w:lvl w:ilvl="2" w:tplc="0410001B" w:tentative="1">
      <w:start w:val="1"/>
      <w:numFmt w:val="lowerRoman"/>
      <w:lvlText w:val="%3."/>
      <w:lvlJc w:val="right"/>
      <w:pPr>
        <w:tabs>
          <w:tab w:val="num" w:pos="2265"/>
        </w:tabs>
        <w:ind w:left="2265" w:hanging="180"/>
      </w:pPr>
      <w:rPr>
        <w:rFonts w:cs="Times New Roman"/>
      </w:rPr>
    </w:lvl>
    <w:lvl w:ilvl="3" w:tplc="0410000F" w:tentative="1">
      <w:start w:val="1"/>
      <w:numFmt w:val="decimal"/>
      <w:lvlText w:val="%4."/>
      <w:lvlJc w:val="left"/>
      <w:pPr>
        <w:tabs>
          <w:tab w:val="num" w:pos="2985"/>
        </w:tabs>
        <w:ind w:left="2985" w:hanging="360"/>
      </w:pPr>
      <w:rPr>
        <w:rFonts w:cs="Times New Roman"/>
      </w:rPr>
    </w:lvl>
    <w:lvl w:ilvl="4" w:tplc="04100019" w:tentative="1">
      <w:start w:val="1"/>
      <w:numFmt w:val="lowerLetter"/>
      <w:lvlText w:val="%5."/>
      <w:lvlJc w:val="left"/>
      <w:pPr>
        <w:tabs>
          <w:tab w:val="num" w:pos="3705"/>
        </w:tabs>
        <w:ind w:left="3705" w:hanging="360"/>
      </w:pPr>
      <w:rPr>
        <w:rFonts w:cs="Times New Roman"/>
      </w:rPr>
    </w:lvl>
    <w:lvl w:ilvl="5" w:tplc="0410001B" w:tentative="1">
      <w:start w:val="1"/>
      <w:numFmt w:val="lowerRoman"/>
      <w:lvlText w:val="%6."/>
      <w:lvlJc w:val="right"/>
      <w:pPr>
        <w:tabs>
          <w:tab w:val="num" w:pos="4425"/>
        </w:tabs>
        <w:ind w:left="4425" w:hanging="180"/>
      </w:pPr>
      <w:rPr>
        <w:rFonts w:cs="Times New Roman"/>
      </w:rPr>
    </w:lvl>
    <w:lvl w:ilvl="6" w:tplc="0410000F" w:tentative="1">
      <w:start w:val="1"/>
      <w:numFmt w:val="decimal"/>
      <w:lvlText w:val="%7."/>
      <w:lvlJc w:val="left"/>
      <w:pPr>
        <w:tabs>
          <w:tab w:val="num" w:pos="5145"/>
        </w:tabs>
        <w:ind w:left="5145" w:hanging="360"/>
      </w:pPr>
      <w:rPr>
        <w:rFonts w:cs="Times New Roman"/>
      </w:rPr>
    </w:lvl>
    <w:lvl w:ilvl="7" w:tplc="04100019" w:tentative="1">
      <w:start w:val="1"/>
      <w:numFmt w:val="lowerLetter"/>
      <w:lvlText w:val="%8."/>
      <w:lvlJc w:val="left"/>
      <w:pPr>
        <w:tabs>
          <w:tab w:val="num" w:pos="5865"/>
        </w:tabs>
        <w:ind w:left="5865" w:hanging="360"/>
      </w:pPr>
      <w:rPr>
        <w:rFonts w:cs="Times New Roman"/>
      </w:rPr>
    </w:lvl>
    <w:lvl w:ilvl="8" w:tplc="0410001B" w:tentative="1">
      <w:start w:val="1"/>
      <w:numFmt w:val="lowerRoman"/>
      <w:lvlText w:val="%9."/>
      <w:lvlJc w:val="right"/>
      <w:pPr>
        <w:tabs>
          <w:tab w:val="num" w:pos="6585"/>
        </w:tabs>
        <w:ind w:left="6585" w:hanging="180"/>
      </w:pPr>
      <w:rPr>
        <w:rFonts w:cs="Times New Roman"/>
      </w:rPr>
    </w:lvl>
  </w:abstractNum>
  <w:abstractNum w:abstractNumId="33">
    <w:nsid w:val="7CB27BAD"/>
    <w:multiLevelType w:val="hybridMultilevel"/>
    <w:tmpl w:val="ED08DD90"/>
    <w:lvl w:ilvl="0" w:tplc="2732F8D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nsid w:val="7F802F48"/>
    <w:multiLevelType w:val="hybridMultilevel"/>
    <w:tmpl w:val="28E8AD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6"/>
  </w:num>
  <w:num w:numId="3">
    <w:abstractNumId w:val="23"/>
  </w:num>
  <w:num w:numId="4">
    <w:abstractNumId w:val="34"/>
  </w:num>
  <w:num w:numId="5">
    <w:abstractNumId w:val="29"/>
  </w:num>
  <w:num w:numId="6">
    <w:abstractNumId w:val="24"/>
  </w:num>
  <w:num w:numId="7">
    <w:abstractNumId w:val="11"/>
  </w:num>
  <w:num w:numId="8">
    <w:abstractNumId w:val="31"/>
  </w:num>
  <w:num w:numId="9">
    <w:abstractNumId w:val="26"/>
  </w:num>
  <w:num w:numId="10">
    <w:abstractNumId w:val="19"/>
  </w:num>
  <w:num w:numId="11">
    <w:abstractNumId w:val="4"/>
  </w:num>
  <w:num w:numId="12">
    <w:abstractNumId w:val="21"/>
  </w:num>
  <w:num w:numId="13">
    <w:abstractNumId w:val="27"/>
  </w:num>
  <w:num w:numId="14">
    <w:abstractNumId w:val="0"/>
  </w:num>
  <w:num w:numId="15">
    <w:abstractNumId w:val="2"/>
  </w:num>
  <w:num w:numId="16">
    <w:abstractNumId w:val="22"/>
  </w:num>
  <w:num w:numId="17">
    <w:abstractNumId w:val="7"/>
  </w:num>
  <w:num w:numId="18">
    <w:abstractNumId w:val="15"/>
  </w:num>
  <w:num w:numId="19">
    <w:abstractNumId w:val="20"/>
  </w:num>
  <w:num w:numId="20">
    <w:abstractNumId w:val="1"/>
  </w:num>
  <w:num w:numId="21">
    <w:abstractNumId w:val="5"/>
  </w:num>
  <w:num w:numId="22">
    <w:abstractNumId w:val="9"/>
  </w:num>
  <w:num w:numId="23">
    <w:abstractNumId w:val="25"/>
  </w:num>
  <w:num w:numId="24">
    <w:abstractNumId w:val="18"/>
  </w:num>
  <w:num w:numId="25">
    <w:abstractNumId w:val="14"/>
  </w:num>
  <w:num w:numId="26">
    <w:abstractNumId w:val="13"/>
  </w:num>
  <w:num w:numId="27">
    <w:abstractNumId w:val="16"/>
  </w:num>
  <w:num w:numId="28">
    <w:abstractNumId w:val="8"/>
  </w:num>
  <w:num w:numId="29">
    <w:abstractNumId w:val="33"/>
  </w:num>
  <w:num w:numId="30">
    <w:abstractNumId w:val="17"/>
  </w:num>
  <w:num w:numId="31">
    <w:abstractNumId w:val="28"/>
  </w:num>
  <w:num w:numId="32">
    <w:abstractNumId w:val="12"/>
  </w:num>
  <w:num w:numId="33">
    <w:abstractNumId w:val="10"/>
  </w:num>
  <w:num w:numId="34">
    <w:abstractNumId w:val="3"/>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3C3"/>
    <w:rsid w:val="0000578E"/>
    <w:rsid w:val="0007126B"/>
    <w:rsid w:val="000C30C7"/>
    <w:rsid w:val="000C5291"/>
    <w:rsid w:val="00104531"/>
    <w:rsid w:val="001275BE"/>
    <w:rsid w:val="0013052E"/>
    <w:rsid w:val="00140D68"/>
    <w:rsid w:val="00140EEA"/>
    <w:rsid w:val="00140FC2"/>
    <w:rsid w:val="001477CE"/>
    <w:rsid w:val="001556F5"/>
    <w:rsid w:val="00171E19"/>
    <w:rsid w:val="0017431F"/>
    <w:rsid w:val="0019008A"/>
    <w:rsid w:val="001967CD"/>
    <w:rsid w:val="001A0F29"/>
    <w:rsid w:val="001A18E4"/>
    <w:rsid w:val="001C27AC"/>
    <w:rsid w:val="001D435A"/>
    <w:rsid w:val="001D63C9"/>
    <w:rsid w:val="001D677F"/>
    <w:rsid w:val="002152DD"/>
    <w:rsid w:val="00216AC1"/>
    <w:rsid w:val="002173F6"/>
    <w:rsid w:val="00221221"/>
    <w:rsid w:val="002327F7"/>
    <w:rsid w:val="002C72DF"/>
    <w:rsid w:val="002D1FEF"/>
    <w:rsid w:val="002D3F2A"/>
    <w:rsid w:val="002F1CE2"/>
    <w:rsid w:val="002F6950"/>
    <w:rsid w:val="003135F8"/>
    <w:rsid w:val="00323AD8"/>
    <w:rsid w:val="00355059"/>
    <w:rsid w:val="00370075"/>
    <w:rsid w:val="003A4D6D"/>
    <w:rsid w:val="003C7CE4"/>
    <w:rsid w:val="003D4951"/>
    <w:rsid w:val="00407F4A"/>
    <w:rsid w:val="004212EE"/>
    <w:rsid w:val="00432304"/>
    <w:rsid w:val="00432A21"/>
    <w:rsid w:val="004524FA"/>
    <w:rsid w:val="00453CBE"/>
    <w:rsid w:val="00476E79"/>
    <w:rsid w:val="00496942"/>
    <w:rsid w:val="004A15DE"/>
    <w:rsid w:val="004D2A39"/>
    <w:rsid w:val="004D339F"/>
    <w:rsid w:val="004F7EED"/>
    <w:rsid w:val="00511F0C"/>
    <w:rsid w:val="00556ECA"/>
    <w:rsid w:val="005B4FE9"/>
    <w:rsid w:val="005C22ED"/>
    <w:rsid w:val="005D3B66"/>
    <w:rsid w:val="005F56D6"/>
    <w:rsid w:val="00641D76"/>
    <w:rsid w:val="00671C05"/>
    <w:rsid w:val="006973E6"/>
    <w:rsid w:val="006B5395"/>
    <w:rsid w:val="00723922"/>
    <w:rsid w:val="00753797"/>
    <w:rsid w:val="007633C3"/>
    <w:rsid w:val="0079553E"/>
    <w:rsid w:val="007D7526"/>
    <w:rsid w:val="007E199C"/>
    <w:rsid w:val="007F72F0"/>
    <w:rsid w:val="00807C4C"/>
    <w:rsid w:val="00816F35"/>
    <w:rsid w:val="00830178"/>
    <w:rsid w:val="0085195E"/>
    <w:rsid w:val="00856D94"/>
    <w:rsid w:val="00883067"/>
    <w:rsid w:val="00896126"/>
    <w:rsid w:val="008B3E4D"/>
    <w:rsid w:val="008B6B37"/>
    <w:rsid w:val="008F45E7"/>
    <w:rsid w:val="009172FD"/>
    <w:rsid w:val="0093239A"/>
    <w:rsid w:val="009422B5"/>
    <w:rsid w:val="0096216A"/>
    <w:rsid w:val="0097005C"/>
    <w:rsid w:val="009D148A"/>
    <w:rsid w:val="009E17E3"/>
    <w:rsid w:val="00A03AD9"/>
    <w:rsid w:val="00A236B9"/>
    <w:rsid w:val="00A5070F"/>
    <w:rsid w:val="00A511A3"/>
    <w:rsid w:val="00A809E1"/>
    <w:rsid w:val="00A93618"/>
    <w:rsid w:val="00AA768A"/>
    <w:rsid w:val="00B038FE"/>
    <w:rsid w:val="00B05169"/>
    <w:rsid w:val="00B20F92"/>
    <w:rsid w:val="00B37CDA"/>
    <w:rsid w:val="00B57BE1"/>
    <w:rsid w:val="00B64D94"/>
    <w:rsid w:val="00B765C0"/>
    <w:rsid w:val="00B8089C"/>
    <w:rsid w:val="00BF2CDB"/>
    <w:rsid w:val="00C00233"/>
    <w:rsid w:val="00C05109"/>
    <w:rsid w:val="00C122C2"/>
    <w:rsid w:val="00C21BE0"/>
    <w:rsid w:val="00C2784C"/>
    <w:rsid w:val="00C43FDF"/>
    <w:rsid w:val="00C53080"/>
    <w:rsid w:val="00CB687D"/>
    <w:rsid w:val="00CD002A"/>
    <w:rsid w:val="00CD7A2C"/>
    <w:rsid w:val="00CE15AA"/>
    <w:rsid w:val="00D1586A"/>
    <w:rsid w:val="00D41966"/>
    <w:rsid w:val="00D510B1"/>
    <w:rsid w:val="00D648F1"/>
    <w:rsid w:val="00D7465B"/>
    <w:rsid w:val="00D80773"/>
    <w:rsid w:val="00DA0A9E"/>
    <w:rsid w:val="00DD4055"/>
    <w:rsid w:val="00E17F72"/>
    <w:rsid w:val="00E304FF"/>
    <w:rsid w:val="00E57605"/>
    <w:rsid w:val="00E6497B"/>
    <w:rsid w:val="00E91E66"/>
    <w:rsid w:val="00EF4F57"/>
    <w:rsid w:val="00F13FA1"/>
    <w:rsid w:val="00F37031"/>
    <w:rsid w:val="00F42188"/>
    <w:rsid w:val="00F852A2"/>
    <w:rsid w:val="00FA0CFE"/>
    <w:rsid w:val="00FA20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E4"/>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4D9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64D94"/>
    <w:rPr>
      <w:rFonts w:cs="Times New Roman"/>
    </w:rPr>
  </w:style>
  <w:style w:type="paragraph" w:styleId="Footer">
    <w:name w:val="footer"/>
    <w:basedOn w:val="Normal"/>
    <w:link w:val="FooterChar"/>
    <w:uiPriority w:val="99"/>
    <w:rsid w:val="00B64D9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64D94"/>
    <w:rPr>
      <w:rFonts w:cs="Times New Roman"/>
    </w:rPr>
  </w:style>
  <w:style w:type="paragraph" w:styleId="BalloonText">
    <w:name w:val="Balloon Text"/>
    <w:basedOn w:val="Normal"/>
    <w:link w:val="BalloonTextChar"/>
    <w:uiPriority w:val="99"/>
    <w:semiHidden/>
    <w:rsid w:val="00EF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4F57"/>
    <w:rPr>
      <w:rFonts w:ascii="Segoe UI" w:hAnsi="Segoe UI" w:cs="Segoe UI"/>
      <w:sz w:val="18"/>
      <w:szCs w:val="18"/>
    </w:rPr>
  </w:style>
  <w:style w:type="paragraph" w:styleId="ListParagraph">
    <w:name w:val="List Paragraph"/>
    <w:basedOn w:val="Normal"/>
    <w:uiPriority w:val="99"/>
    <w:qFormat/>
    <w:rsid w:val="007F72F0"/>
    <w:pPr>
      <w:ind w:left="720"/>
      <w:contextualSpacing/>
    </w:pPr>
  </w:style>
  <w:style w:type="paragraph" w:customStyle="1" w:styleId="TableParagraph">
    <w:name w:val="Table Paragraph"/>
    <w:basedOn w:val="Normal"/>
    <w:uiPriority w:val="99"/>
    <w:rsid w:val="004524FA"/>
    <w:pPr>
      <w:widowControl w:val="0"/>
      <w:autoSpaceDE w:val="0"/>
      <w:autoSpaceDN w:val="0"/>
      <w:spacing w:after="0" w:line="240" w:lineRule="auto"/>
    </w:pPr>
    <w:rPr>
      <w:rFonts w:cs="Calibri"/>
      <w:lang w:val="en-US"/>
    </w:rPr>
  </w:style>
  <w:style w:type="table" w:styleId="TableGrid">
    <w:name w:val="Table Grid"/>
    <w:basedOn w:val="TableNormal"/>
    <w:uiPriority w:val="99"/>
    <w:locked/>
    <w:rsid w:val="00E91E66"/>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038F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07837576">
      <w:marLeft w:val="0"/>
      <w:marRight w:val="0"/>
      <w:marTop w:val="0"/>
      <w:marBottom w:val="0"/>
      <w:divBdr>
        <w:top w:val="none" w:sz="0" w:space="0" w:color="auto"/>
        <w:left w:val="none" w:sz="0" w:space="0" w:color="auto"/>
        <w:bottom w:val="none" w:sz="0" w:space="0" w:color="auto"/>
        <w:right w:val="none" w:sz="0" w:space="0" w:color="auto"/>
      </w:divBdr>
    </w:div>
    <w:div w:id="1907837577">
      <w:marLeft w:val="0"/>
      <w:marRight w:val="0"/>
      <w:marTop w:val="0"/>
      <w:marBottom w:val="0"/>
      <w:divBdr>
        <w:top w:val="none" w:sz="0" w:space="0" w:color="auto"/>
        <w:left w:val="none" w:sz="0" w:space="0" w:color="auto"/>
        <w:bottom w:val="none" w:sz="0" w:space="0" w:color="auto"/>
        <w:right w:val="none" w:sz="0" w:space="0" w:color="auto"/>
      </w:divBdr>
    </w:div>
    <w:div w:id="1907837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hse.gov.uk%20%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www.suzylamplu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482</TotalTime>
  <Pages>5</Pages>
  <Words>990</Words>
  <Characters>5648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51</cp:revision>
  <cp:lastPrinted>2024-11-19T15:37:00Z</cp:lastPrinted>
  <dcterms:created xsi:type="dcterms:W3CDTF">2023-06-06T14:01:00Z</dcterms:created>
  <dcterms:modified xsi:type="dcterms:W3CDTF">2025-08-23T23:03:00Z</dcterms:modified>
</cp:coreProperties>
</file>